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206E0" w14:textId="77777777" w:rsidR="005F65A3" w:rsidRDefault="005F65A3" w:rsidP="005F65A3">
      <w:pPr>
        <w:adjustRightInd/>
        <w:snapToGrid/>
        <w:spacing w:after="160" w:line="259" w:lineRule="auto"/>
        <w:rPr>
          <w:bCs/>
          <w:iCs/>
          <w:sz w:val="21"/>
          <w:szCs w:val="21"/>
          <w:lang w:eastAsia="nl-NL"/>
        </w:rPr>
      </w:pPr>
      <w:bookmarkStart w:id="0" w:name="_Toc24168733"/>
    </w:p>
    <w:p w14:paraId="457E9325" w14:textId="77777777" w:rsidR="005F65A3" w:rsidRDefault="005F65A3" w:rsidP="005F65A3">
      <w:pPr>
        <w:adjustRightInd/>
        <w:snapToGrid/>
        <w:spacing w:after="160" w:line="259" w:lineRule="auto"/>
        <w:rPr>
          <w:bCs/>
          <w:iCs/>
          <w:sz w:val="21"/>
          <w:szCs w:val="21"/>
          <w:lang w:eastAsia="nl-NL"/>
        </w:rPr>
      </w:pPr>
    </w:p>
    <w:p w14:paraId="23DFCF21" w14:textId="77777777" w:rsidR="005F65A3" w:rsidRDefault="005F65A3" w:rsidP="005F65A3">
      <w:pPr>
        <w:adjustRightInd/>
        <w:snapToGrid/>
        <w:spacing w:after="160" w:line="259" w:lineRule="auto"/>
        <w:rPr>
          <w:bCs/>
          <w:iCs/>
          <w:sz w:val="21"/>
          <w:szCs w:val="21"/>
          <w:lang w:eastAsia="nl-NL"/>
        </w:rPr>
      </w:pPr>
    </w:p>
    <w:p w14:paraId="5C19F2EA" w14:textId="77777777" w:rsidR="005F65A3" w:rsidRDefault="005F65A3" w:rsidP="005F65A3">
      <w:pPr>
        <w:adjustRightInd/>
        <w:snapToGrid/>
        <w:spacing w:after="160" w:line="259" w:lineRule="auto"/>
        <w:rPr>
          <w:bCs/>
          <w:iCs/>
          <w:sz w:val="21"/>
          <w:szCs w:val="21"/>
          <w:lang w:eastAsia="nl-NL"/>
        </w:rPr>
      </w:pPr>
    </w:p>
    <w:p w14:paraId="6A88D13F" w14:textId="4F4536EB" w:rsidR="005F65A3" w:rsidRPr="007B6F60" w:rsidRDefault="005F65A3" w:rsidP="005F65A3">
      <w:pPr>
        <w:adjustRightInd/>
        <w:snapToGrid/>
        <w:spacing w:after="160" w:line="259" w:lineRule="auto"/>
        <w:rPr>
          <w:bCs/>
          <w:iCs/>
          <w:sz w:val="40"/>
          <w:szCs w:val="40"/>
          <w:lang w:val="en-US" w:eastAsia="nl-NL"/>
        </w:rPr>
      </w:pPr>
      <w:r w:rsidRPr="007B6F60">
        <w:rPr>
          <w:bCs/>
          <w:iCs/>
          <w:sz w:val="40"/>
          <w:szCs w:val="40"/>
          <w:lang w:val="en-US" w:eastAsia="nl-NL"/>
        </w:rPr>
        <w:t xml:space="preserve">Tilburg University Model </w:t>
      </w:r>
      <w:r w:rsidR="007B6F60" w:rsidRPr="007B6F60">
        <w:rPr>
          <w:bCs/>
          <w:iCs/>
          <w:sz w:val="40"/>
          <w:szCs w:val="40"/>
          <w:lang w:val="en-US" w:eastAsia="nl-NL"/>
        </w:rPr>
        <w:t>Processor A</w:t>
      </w:r>
      <w:r w:rsidR="007B6F60">
        <w:rPr>
          <w:bCs/>
          <w:iCs/>
          <w:sz w:val="40"/>
          <w:szCs w:val="40"/>
          <w:lang w:val="en-US" w:eastAsia="nl-NL"/>
        </w:rPr>
        <w:t>greement</w:t>
      </w:r>
    </w:p>
    <w:p w14:paraId="1DD060B7" w14:textId="77777777" w:rsidR="005F65A3" w:rsidRPr="007B6F60" w:rsidRDefault="005F65A3" w:rsidP="005F65A3">
      <w:pPr>
        <w:adjustRightInd/>
        <w:snapToGrid/>
        <w:spacing w:after="160" w:line="259" w:lineRule="auto"/>
        <w:rPr>
          <w:bCs/>
          <w:iCs/>
          <w:sz w:val="21"/>
          <w:szCs w:val="21"/>
          <w:lang w:val="en-US" w:eastAsia="nl-NL"/>
        </w:rPr>
      </w:pPr>
    </w:p>
    <w:p w14:paraId="5E1B0580" w14:textId="77777777" w:rsidR="005F65A3" w:rsidRPr="007B6F60" w:rsidRDefault="005F65A3" w:rsidP="005F65A3">
      <w:pPr>
        <w:adjustRightInd/>
        <w:snapToGrid/>
        <w:spacing w:after="160" w:line="259" w:lineRule="auto"/>
        <w:rPr>
          <w:bCs/>
          <w:iCs/>
          <w:sz w:val="21"/>
          <w:szCs w:val="21"/>
          <w:lang w:val="en-US" w:eastAsia="nl-NL"/>
        </w:rPr>
      </w:pPr>
    </w:p>
    <w:p w14:paraId="4DAEE21B" w14:textId="77777777" w:rsidR="005F65A3" w:rsidRPr="007B6F60" w:rsidRDefault="005F65A3" w:rsidP="005F65A3">
      <w:pPr>
        <w:adjustRightInd/>
        <w:snapToGrid/>
        <w:spacing w:after="160" w:line="259" w:lineRule="auto"/>
        <w:rPr>
          <w:bCs/>
          <w:iCs/>
          <w:sz w:val="21"/>
          <w:szCs w:val="21"/>
          <w:lang w:val="en-US" w:eastAsia="nl-NL"/>
        </w:rPr>
      </w:pPr>
    </w:p>
    <w:p w14:paraId="49250125" w14:textId="77777777" w:rsidR="005F65A3" w:rsidRPr="007B6F60" w:rsidRDefault="005F65A3" w:rsidP="005F65A3">
      <w:pPr>
        <w:adjustRightInd/>
        <w:snapToGrid/>
        <w:spacing w:after="160" w:line="259" w:lineRule="auto"/>
        <w:rPr>
          <w:bCs/>
          <w:iCs/>
          <w:sz w:val="21"/>
          <w:szCs w:val="21"/>
          <w:lang w:val="en-US" w:eastAsia="nl-NL"/>
        </w:rPr>
      </w:pPr>
    </w:p>
    <w:p w14:paraId="2BA9D264" w14:textId="77777777" w:rsidR="005F65A3" w:rsidRPr="007B6F60" w:rsidRDefault="005F65A3" w:rsidP="005F65A3">
      <w:pPr>
        <w:adjustRightInd/>
        <w:snapToGrid/>
        <w:spacing w:after="160" w:line="259" w:lineRule="auto"/>
        <w:rPr>
          <w:bCs/>
          <w:iCs/>
          <w:sz w:val="21"/>
          <w:szCs w:val="21"/>
          <w:lang w:val="en-US" w:eastAsia="nl-NL"/>
        </w:rPr>
      </w:pPr>
    </w:p>
    <w:p w14:paraId="2CF91A06" w14:textId="77777777" w:rsidR="005F65A3" w:rsidRPr="007B6F60" w:rsidRDefault="005F65A3" w:rsidP="005F65A3">
      <w:pPr>
        <w:adjustRightInd/>
        <w:snapToGrid/>
        <w:spacing w:after="160" w:line="259" w:lineRule="auto"/>
        <w:rPr>
          <w:bCs/>
          <w:iCs/>
          <w:sz w:val="21"/>
          <w:szCs w:val="21"/>
          <w:lang w:val="en-US" w:eastAsia="nl-NL"/>
        </w:rPr>
      </w:pPr>
    </w:p>
    <w:p w14:paraId="6B682DE5" w14:textId="77777777" w:rsidR="005F65A3" w:rsidRPr="007B6F60" w:rsidRDefault="005F65A3" w:rsidP="005F65A3">
      <w:pPr>
        <w:adjustRightInd/>
        <w:snapToGrid/>
        <w:spacing w:after="160" w:line="259" w:lineRule="auto"/>
        <w:rPr>
          <w:bCs/>
          <w:iCs/>
          <w:sz w:val="21"/>
          <w:szCs w:val="21"/>
          <w:lang w:val="en-US" w:eastAsia="nl-NL"/>
        </w:rPr>
      </w:pPr>
    </w:p>
    <w:p w14:paraId="16B5A29B" w14:textId="77777777" w:rsidR="005F65A3" w:rsidRPr="007B6F60" w:rsidRDefault="005F65A3" w:rsidP="005F65A3">
      <w:pPr>
        <w:adjustRightInd/>
        <w:snapToGrid/>
        <w:spacing w:after="160" w:line="259" w:lineRule="auto"/>
        <w:rPr>
          <w:bCs/>
          <w:iCs/>
          <w:sz w:val="21"/>
          <w:szCs w:val="21"/>
          <w:lang w:val="en-US" w:eastAsia="nl-NL"/>
        </w:rPr>
      </w:pPr>
    </w:p>
    <w:p w14:paraId="512BC3E3" w14:textId="77777777" w:rsidR="005F65A3" w:rsidRPr="007B6F60" w:rsidRDefault="005F65A3" w:rsidP="005F65A3">
      <w:pPr>
        <w:adjustRightInd/>
        <w:snapToGrid/>
        <w:spacing w:after="160" w:line="259" w:lineRule="auto"/>
        <w:rPr>
          <w:bCs/>
          <w:iCs/>
          <w:sz w:val="21"/>
          <w:szCs w:val="21"/>
          <w:lang w:val="en-US" w:eastAsia="nl-NL"/>
        </w:rPr>
      </w:pPr>
    </w:p>
    <w:p w14:paraId="1706C26B" w14:textId="77777777" w:rsidR="005F65A3" w:rsidRPr="007B6F60" w:rsidRDefault="005F65A3" w:rsidP="005F65A3">
      <w:pPr>
        <w:adjustRightInd/>
        <w:snapToGrid/>
        <w:spacing w:after="160" w:line="259" w:lineRule="auto"/>
        <w:rPr>
          <w:bCs/>
          <w:iCs/>
          <w:sz w:val="21"/>
          <w:szCs w:val="21"/>
          <w:lang w:val="en-US" w:eastAsia="nl-NL"/>
        </w:rPr>
      </w:pPr>
    </w:p>
    <w:p w14:paraId="795D4C5F" w14:textId="77777777" w:rsidR="005F65A3" w:rsidRPr="007B6F60" w:rsidRDefault="005F65A3" w:rsidP="005F65A3">
      <w:pPr>
        <w:adjustRightInd/>
        <w:snapToGrid/>
        <w:spacing w:after="160" w:line="259" w:lineRule="auto"/>
        <w:rPr>
          <w:bCs/>
          <w:iCs/>
          <w:sz w:val="21"/>
          <w:szCs w:val="21"/>
          <w:lang w:val="en-US" w:eastAsia="nl-NL"/>
        </w:rPr>
      </w:pPr>
    </w:p>
    <w:p w14:paraId="0B47DFFC" w14:textId="77777777" w:rsidR="005F65A3" w:rsidRPr="007B6F60" w:rsidRDefault="005F65A3" w:rsidP="005F65A3">
      <w:pPr>
        <w:adjustRightInd/>
        <w:snapToGrid/>
        <w:spacing w:after="160" w:line="259" w:lineRule="auto"/>
        <w:rPr>
          <w:bCs/>
          <w:iCs/>
          <w:sz w:val="21"/>
          <w:szCs w:val="21"/>
          <w:lang w:val="en-US" w:eastAsia="nl-NL"/>
        </w:rPr>
      </w:pPr>
    </w:p>
    <w:p w14:paraId="5F68899B" w14:textId="77777777" w:rsidR="005F65A3" w:rsidRPr="007B6F60" w:rsidRDefault="005F65A3" w:rsidP="005F65A3">
      <w:pPr>
        <w:adjustRightInd/>
        <w:snapToGrid/>
        <w:spacing w:after="160" w:line="259" w:lineRule="auto"/>
        <w:rPr>
          <w:bCs/>
          <w:iCs/>
          <w:sz w:val="21"/>
          <w:szCs w:val="21"/>
          <w:lang w:val="en-US" w:eastAsia="nl-NL"/>
        </w:rPr>
      </w:pPr>
    </w:p>
    <w:p w14:paraId="4873EEF4" w14:textId="77777777" w:rsidR="005F65A3" w:rsidRPr="007B6F60" w:rsidRDefault="005F65A3" w:rsidP="005F65A3">
      <w:pPr>
        <w:adjustRightInd/>
        <w:snapToGrid/>
        <w:spacing w:after="160" w:line="259" w:lineRule="auto"/>
        <w:rPr>
          <w:bCs/>
          <w:iCs/>
          <w:sz w:val="21"/>
          <w:szCs w:val="21"/>
          <w:lang w:val="en-US" w:eastAsia="nl-NL"/>
        </w:rPr>
      </w:pPr>
    </w:p>
    <w:p w14:paraId="22A2D2D8" w14:textId="77777777" w:rsidR="005F65A3" w:rsidRPr="007B6F60" w:rsidRDefault="005F65A3" w:rsidP="005F65A3">
      <w:pPr>
        <w:adjustRightInd/>
        <w:snapToGrid/>
        <w:spacing w:after="160" w:line="259" w:lineRule="auto"/>
        <w:rPr>
          <w:bCs/>
          <w:iCs/>
          <w:sz w:val="21"/>
          <w:szCs w:val="21"/>
          <w:lang w:val="en-US" w:eastAsia="nl-NL"/>
        </w:rPr>
      </w:pPr>
    </w:p>
    <w:p w14:paraId="5B7F77E4" w14:textId="77777777" w:rsidR="005F65A3" w:rsidRPr="007B6F60" w:rsidRDefault="005F65A3" w:rsidP="005F65A3">
      <w:pPr>
        <w:adjustRightInd/>
        <w:snapToGrid/>
        <w:spacing w:after="160" w:line="259" w:lineRule="auto"/>
        <w:rPr>
          <w:bCs/>
          <w:iCs/>
          <w:sz w:val="21"/>
          <w:szCs w:val="21"/>
          <w:lang w:val="en-US" w:eastAsia="nl-NL"/>
        </w:rPr>
      </w:pPr>
    </w:p>
    <w:p w14:paraId="44275459" w14:textId="207338EC" w:rsidR="005F65A3" w:rsidRPr="007B6F60" w:rsidRDefault="005F65A3" w:rsidP="005F65A3">
      <w:pPr>
        <w:adjustRightInd/>
        <w:snapToGrid/>
        <w:spacing w:after="160" w:line="259" w:lineRule="auto"/>
        <w:rPr>
          <w:bCs/>
          <w:iCs/>
          <w:sz w:val="21"/>
          <w:szCs w:val="21"/>
          <w:lang w:val="en-US" w:eastAsia="nl-NL"/>
        </w:rPr>
      </w:pPr>
      <w:r w:rsidRPr="007B6F60">
        <w:rPr>
          <w:bCs/>
          <w:iCs/>
          <w:sz w:val="21"/>
          <w:szCs w:val="21"/>
          <w:lang w:val="en-US" w:eastAsia="nl-NL"/>
        </w:rPr>
        <w:t>Versi</w:t>
      </w:r>
      <w:r w:rsidR="007B6F60" w:rsidRPr="007B6F60">
        <w:rPr>
          <w:bCs/>
          <w:iCs/>
          <w:sz w:val="21"/>
          <w:szCs w:val="21"/>
          <w:lang w:val="en-US" w:eastAsia="nl-NL"/>
        </w:rPr>
        <w:t>on</w:t>
      </w:r>
      <w:r w:rsidRPr="007B6F60">
        <w:rPr>
          <w:bCs/>
          <w:iCs/>
          <w:sz w:val="21"/>
          <w:szCs w:val="21"/>
          <w:lang w:val="en-US" w:eastAsia="nl-NL"/>
        </w:rPr>
        <w:t>: 3.0</w:t>
      </w:r>
    </w:p>
    <w:p w14:paraId="33DBB11A" w14:textId="77777777" w:rsidR="005F65A3" w:rsidRPr="007B6F60" w:rsidRDefault="005F65A3" w:rsidP="005F65A3">
      <w:pPr>
        <w:adjustRightInd/>
        <w:snapToGrid/>
        <w:spacing w:after="160" w:line="259" w:lineRule="auto"/>
        <w:rPr>
          <w:bCs/>
          <w:iCs/>
          <w:sz w:val="21"/>
          <w:szCs w:val="21"/>
          <w:lang w:val="en-US" w:eastAsia="nl-NL"/>
        </w:rPr>
      </w:pPr>
    </w:p>
    <w:p w14:paraId="0E25F2F6" w14:textId="44D834F6" w:rsidR="005F65A3" w:rsidRPr="007B6F60" w:rsidRDefault="005F65A3" w:rsidP="005F65A3">
      <w:pPr>
        <w:adjustRightInd/>
        <w:snapToGrid/>
        <w:spacing w:after="160" w:line="259" w:lineRule="auto"/>
        <w:rPr>
          <w:bCs/>
          <w:iCs/>
          <w:sz w:val="21"/>
          <w:szCs w:val="21"/>
          <w:lang w:val="en-US" w:eastAsia="nl-NL"/>
        </w:rPr>
      </w:pPr>
      <w:r w:rsidRPr="007B6F60">
        <w:rPr>
          <w:bCs/>
          <w:iCs/>
          <w:sz w:val="21"/>
          <w:szCs w:val="21"/>
          <w:lang w:val="en-US" w:eastAsia="nl-NL"/>
        </w:rPr>
        <w:t>Dat</w:t>
      </w:r>
      <w:r w:rsidR="007B6F60" w:rsidRPr="007B6F60">
        <w:rPr>
          <w:bCs/>
          <w:iCs/>
          <w:sz w:val="21"/>
          <w:szCs w:val="21"/>
          <w:lang w:val="en-US" w:eastAsia="nl-NL"/>
        </w:rPr>
        <w:t>e</w:t>
      </w:r>
      <w:r w:rsidRPr="007B6F60">
        <w:rPr>
          <w:bCs/>
          <w:iCs/>
          <w:sz w:val="21"/>
          <w:szCs w:val="21"/>
          <w:lang w:val="en-US" w:eastAsia="nl-NL"/>
        </w:rPr>
        <w:t xml:space="preserve">: </w:t>
      </w:r>
      <w:r w:rsidR="007B6F60">
        <w:rPr>
          <w:bCs/>
          <w:iCs/>
          <w:sz w:val="21"/>
          <w:szCs w:val="21"/>
          <w:lang w:val="en-US" w:eastAsia="nl-NL"/>
        </w:rPr>
        <w:t>Oc</w:t>
      </w:r>
      <w:r w:rsidRPr="007B6F60">
        <w:rPr>
          <w:bCs/>
          <w:iCs/>
          <w:sz w:val="21"/>
          <w:szCs w:val="21"/>
          <w:lang w:val="en-US" w:eastAsia="nl-NL"/>
        </w:rPr>
        <w:t>tober 2021</w:t>
      </w:r>
      <w:r w:rsidRPr="007B6F60">
        <w:rPr>
          <w:bCs/>
          <w:iCs/>
          <w:sz w:val="21"/>
          <w:szCs w:val="21"/>
          <w:lang w:val="en-US" w:eastAsia="nl-NL"/>
        </w:rPr>
        <w:br w:type="page"/>
      </w:r>
    </w:p>
    <w:p w14:paraId="692B4FF3" w14:textId="45AD8E2D" w:rsidR="00840F7C" w:rsidRPr="000D73D2" w:rsidRDefault="00840F7C" w:rsidP="00DA4C81">
      <w:pPr>
        <w:spacing w:after="120"/>
        <w:rPr>
          <w:bCs/>
          <w:iCs/>
          <w:sz w:val="21"/>
          <w:szCs w:val="21"/>
          <w:lang w:val="en-US"/>
        </w:rPr>
      </w:pPr>
      <w:r w:rsidRPr="000D73D2">
        <w:rPr>
          <w:sz w:val="21"/>
          <w:szCs w:val="21"/>
          <w:lang w:val="en-GB"/>
        </w:rPr>
        <w:lastRenderedPageBreak/>
        <w:t>THE UNDERSIGNED:</w:t>
      </w:r>
    </w:p>
    <w:p w14:paraId="3DA70CFF" w14:textId="028B482D" w:rsidR="00840F7C" w:rsidRPr="000D73D2" w:rsidRDefault="00840F7C" w:rsidP="00DA4C81">
      <w:pPr>
        <w:spacing w:after="120"/>
        <w:rPr>
          <w:bCs/>
          <w:iCs/>
          <w:sz w:val="21"/>
          <w:szCs w:val="21"/>
          <w:lang w:val="en-GB"/>
        </w:rPr>
      </w:pPr>
      <w:r w:rsidRPr="000D73D2">
        <w:rPr>
          <w:b/>
          <w:bCs/>
          <w:sz w:val="21"/>
          <w:szCs w:val="21"/>
          <w:lang w:val="en-GB"/>
        </w:rPr>
        <w:t>Tilburg University</w:t>
      </w:r>
      <w:r w:rsidRPr="000D73D2">
        <w:rPr>
          <w:rStyle w:val="FootnoteReference"/>
          <w:b/>
          <w:bCs/>
          <w:sz w:val="21"/>
          <w:szCs w:val="21"/>
          <w:lang w:val="en-GB"/>
        </w:rPr>
        <w:footnoteReference w:id="1"/>
      </w:r>
      <w:r w:rsidRPr="000D73D2">
        <w:rPr>
          <w:b/>
          <w:bCs/>
          <w:sz w:val="21"/>
          <w:szCs w:val="21"/>
          <w:lang w:val="en-GB"/>
        </w:rPr>
        <w:t>,</w:t>
      </w:r>
      <w:r w:rsidRPr="000D73D2">
        <w:rPr>
          <w:sz w:val="21"/>
          <w:szCs w:val="21"/>
          <w:lang w:val="en-GB"/>
        </w:rPr>
        <w:t xml:space="preserve"> </w:t>
      </w:r>
      <w:r w:rsidR="0064354C">
        <w:rPr>
          <w:sz w:val="21"/>
          <w:szCs w:val="21"/>
          <w:lang w:val="en-GB"/>
        </w:rPr>
        <w:t>with</w:t>
      </w:r>
      <w:r w:rsidR="0064354C" w:rsidRPr="000D73D2">
        <w:rPr>
          <w:sz w:val="21"/>
          <w:szCs w:val="21"/>
          <w:lang w:val="en-GB"/>
        </w:rPr>
        <w:t xml:space="preserve"> </w:t>
      </w:r>
      <w:r w:rsidRPr="000D73D2">
        <w:rPr>
          <w:sz w:val="21"/>
          <w:szCs w:val="21"/>
          <w:lang w:val="en-GB"/>
        </w:rPr>
        <w:t xml:space="preserve">its registered office at </w:t>
      </w:r>
      <w:proofErr w:type="spellStart"/>
      <w:r w:rsidRPr="000D73D2">
        <w:rPr>
          <w:sz w:val="21"/>
          <w:szCs w:val="21"/>
          <w:lang w:val="en-GB"/>
        </w:rPr>
        <w:t>Warandelaan</w:t>
      </w:r>
      <w:proofErr w:type="spellEnd"/>
      <w:r w:rsidRPr="000D73D2">
        <w:rPr>
          <w:sz w:val="21"/>
          <w:szCs w:val="21"/>
          <w:lang w:val="en-GB"/>
        </w:rPr>
        <w:t xml:space="preserve"> 2</w:t>
      </w:r>
      <w:r w:rsidRPr="000D73D2">
        <w:rPr>
          <w:b/>
          <w:bCs/>
          <w:sz w:val="21"/>
          <w:szCs w:val="21"/>
          <w:lang w:val="en-GB"/>
        </w:rPr>
        <w:t xml:space="preserve"> </w:t>
      </w:r>
      <w:r w:rsidRPr="000D73D2">
        <w:rPr>
          <w:sz w:val="21"/>
          <w:szCs w:val="21"/>
          <w:lang w:val="en-GB"/>
        </w:rPr>
        <w:t xml:space="preserve">in Tilburg (Netherlands), Chamber of Commerce number </w:t>
      </w:r>
      <w:r w:rsidRPr="002361A1">
        <w:rPr>
          <w:b/>
          <w:bCs/>
          <w:iCs/>
          <w:sz w:val="21"/>
          <w:szCs w:val="21"/>
          <w:lang w:val="en-US" w:eastAsia="nl-NL"/>
        </w:rPr>
        <w:t xml:space="preserve">41095855 </w:t>
      </w:r>
      <w:r w:rsidRPr="000D73D2">
        <w:rPr>
          <w:sz w:val="21"/>
          <w:szCs w:val="21"/>
          <w:lang w:val="en-GB"/>
        </w:rPr>
        <w:t xml:space="preserve">and </w:t>
      </w:r>
      <w:r w:rsidR="00A67FCC">
        <w:rPr>
          <w:sz w:val="21"/>
          <w:szCs w:val="21"/>
          <w:lang w:val="en-GB"/>
        </w:rPr>
        <w:t>legally</w:t>
      </w:r>
      <w:r w:rsidR="00A67FCC" w:rsidRPr="000D73D2">
        <w:rPr>
          <w:sz w:val="21"/>
          <w:szCs w:val="21"/>
          <w:lang w:val="en-GB"/>
        </w:rPr>
        <w:t xml:space="preserve"> </w:t>
      </w:r>
      <w:r w:rsidRPr="000D73D2">
        <w:rPr>
          <w:sz w:val="21"/>
          <w:szCs w:val="21"/>
          <w:lang w:val="en-GB"/>
        </w:rPr>
        <w:t xml:space="preserve">represented by </w:t>
      </w:r>
      <w:r w:rsidRPr="000D73D2">
        <w:rPr>
          <w:b/>
          <w:bCs/>
          <w:sz w:val="21"/>
          <w:szCs w:val="21"/>
          <w:highlight w:val="yellow"/>
          <w:lang w:val="en-GB"/>
        </w:rPr>
        <w:t>&lt;REPRESENTATIVE&gt;</w:t>
      </w:r>
      <w:r w:rsidRPr="000D73D2">
        <w:rPr>
          <w:b/>
          <w:bCs/>
          <w:sz w:val="21"/>
          <w:szCs w:val="21"/>
          <w:lang w:val="en-GB"/>
        </w:rPr>
        <w:t xml:space="preserve"> </w:t>
      </w:r>
      <w:r w:rsidRPr="000D73D2">
        <w:rPr>
          <w:sz w:val="21"/>
          <w:szCs w:val="21"/>
          <w:lang w:val="en-GB"/>
        </w:rPr>
        <w:t>(hereinafter</w:t>
      </w:r>
      <w:r w:rsidR="00A67FCC">
        <w:rPr>
          <w:sz w:val="21"/>
          <w:szCs w:val="21"/>
          <w:lang w:val="en-GB"/>
        </w:rPr>
        <w:t xml:space="preserve"> referred to as</w:t>
      </w:r>
      <w:r w:rsidRPr="000D73D2">
        <w:rPr>
          <w:sz w:val="21"/>
          <w:szCs w:val="21"/>
          <w:lang w:val="en-GB"/>
        </w:rPr>
        <w:t>: “</w:t>
      </w:r>
      <w:r w:rsidRPr="000D73D2">
        <w:rPr>
          <w:b/>
          <w:bCs/>
          <w:sz w:val="21"/>
          <w:szCs w:val="21"/>
          <w:lang w:val="en-GB"/>
        </w:rPr>
        <w:t>the Controller</w:t>
      </w:r>
      <w:r w:rsidRPr="000D73D2">
        <w:rPr>
          <w:sz w:val="21"/>
          <w:szCs w:val="21"/>
          <w:lang w:val="en-GB"/>
        </w:rPr>
        <w:t>”</w:t>
      </w:r>
      <w:proofErr w:type="gramStart"/>
      <w:r w:rsidRPr="000D73D2">
        <w:rPr>
          <w:sz w:val="21"/>
          <w:szCs w:val="21"/>
          <w:lang w:val="en-GB"/>
        </w:rPr>
        <w:t>);</w:t>
      </w:r>
      <w:proofErr w:type="gramEnd"/>
    </w:p>
    <w:p w14:paraId="4CAA65CF" w14:textId="77777777" w:rsidR="00840F7C" w:rsidRPr="000D73D2" w:rsidRDefault="00840F7C" w:rsidP="00DA4C81">
      <w:pPr>
        <w:spacing w:after="120"/>
        <w:rPr>
          <w:bCs/>
          <w:iCs/>
          <w:sz w:val="21"/>
          <w:szCs w:val="21"/>
          <w:lang w:val="en-GB"/>
        </w:rPr>
      </w:pPr>
      <w:r w:rsidRPr="000D73D2">
        <w:rPr>
          <w:sz w:val="21"/>
          <w:szCs w:val="21"/>
          <w:lang w:val="en-GB"/>
        </w:rPr>
        <w:t>and</w:t>
      </w:r>
    </w:p>
    <w:p w14:paraId="40108181" w14:textId="5FA2C408" w:rsidR="00840F7C" w:rsidRPr="000D73D2" w:rsidRDefault="00840F7C" w:rsidP="00DA4C81">
      <w:pPr>
        <w:spacing w:after="120"/>
        <w:rPr>
          <w:bCs/>
          <w:iCs/>
          <w:sz w:val="21"/>
          <w:szCs w:val="21"/>
          <w:lang w:val="en-GB"/>
        </w:rPr>
      </w:pPr>
      <w:r w:rsidRPr="000D73D2">
        <w:rPr>
          <w:b/>
          <w:bCs/>
          <w:sz w:val="21"/>
          <w:szCs w:val="21"/>
          <w:highlight w:val="yellow"/>
          <w:lang w:val="en-GB"/>
        </w:rPr>
        <w:t xml:space="preserve">&lt;NAME </w:t>
      </w:r>
      <w:r>
        <w:rPr>
          <w:b/>
          <w:bCs/>
          <w:sz w:val="21"/>
          <w:szCs w:val="21"/>
          <w:highlight w:val="yellow"/>
          <w:lang w:val="en-GB"/>
        </w:rPr>
        <w:t>PROCESSOR</w:t>
      </w:r>
      <w:r w:rsidRPr="000D73D2">
        <w:rPr>
          <w:b/>
          <w:bCs/>
          <w:sz w:val="21"/>
          <w:szCs w:val="21"/>
          <w:highlight w:val="yellow"/>
          <w:lang w:val="en-GB"/>
        </w:rPr>
        <w:t>&gt;</w:t>
      </w:r>
      <w:r w:rsidRPr="000D73D2">
        <w:rPr>
          <w:b/>
          <w:bCs/>
          <w:sz w:val="21"/>
          <w:szCs w:val="21"/>
          <w:lang w:val="en-GB"/>
        </w:rPr>
        <w:t>,</w:t>
      </w:r>
      <w:r w:rsidRPr="000D73D2">
        <w:rPr>
          <w:sz w:val="21"/>
          <w:szCs w:val="21"/>
          <w:lang w:val="en-GB"/>
        </w:rPr>
        <w:t xml:space="preserve"> </w:t>
      </w:r>
      <w:r w:rsidR="00A67FCC">
        <w:rPr>
          <w:sz w:val="21"/>
          <w:szCs w:val="21"/>
          <w:lang w:val="en-GB"/>
        </w:rPr>
        <w:t>with</w:t>
      </w:r>
      <w:r w:rsidR="00A67FCC" w:rsidRPr="000D73D2">
        <w:rPr>
          <w:sz w:val="21"/>
          <w:szCs w:val="21"/>
          <w:lang w:val="en-GB"/>
        </w:rPr>
        <w:t xml:space="preserve"> </w:t>
      </w:r>
      <w:r w:rsidRPr="000D73D2">
        <w:rPr>
          <w:sz w:val="21"/>
          <w:szCs w:val="21"/>
          <w:lang w:val="en-GB"/>
        </w:rPr>
        <w:t xml:space="preserve">its registered office at </w:t>
      </w:r>
      <w:r w:rsidRPr="000D73D2">
        <w:rPr>
          <w:sz w:val="21"/>
          <w:szCs w:val="21"/>
          <w:highlight w:val="yellow"/>
          <w:lang w:val="en-GB"/>
        </w:rPr>
        <w:t>&lt;ADDRESS&gt;</w:t>
      </w:r>
      <w:r w:rsidRPr="000D73D2">
        <w:rPr>
          <w:b/>
          <w:bCs/>
          <w:sz w:val="21"/>
          <w:szCs w:val="21"/>
          <w:highlight w:val="yellow"/>
          <w:lang w:val="en-GB"/>
        </w:rPr>
        <w:t xml:space="preserve"> </w:t>
      </w:r>
      <w:r w:rsidRPr="000D73D2">
        <w:rPr>
          <w:sz w:val="21"/>
          <w:szCs w:val="21"/>
          <w:highlight w:val="yellow"/>
          <w:lang w:val="en-GB"/>
        </w:rPr>
        <w:t>in &lt;CITY&gt;,</w:t>
      </w:r>
      <w:r w:rsidRPr="000D73D2">
        <w:rPr>
          <w:sz w:val="21"/>
          <w:szCs w:val="21"/>
          <w:lang w:val="en-GB"/>
        </w:rPr>
        <w:t xml:space="preserve"> Chamber of Commerce number </w:t>
      </w:r>
      <w:r w:rsidRPr="000D73D2">
        <w:rPr>
          <w:sz w:val="21"/>
          <w:szCs w:val="21"/>
          <w:highlight w:val="yellow"/>
          <w:lang w:val="en-GB"/>
        </w:rPr>
        <w:t>&lt;COC&gt;</w:t>
      </w:r>
      <w:r w:rsidRPr="000D73D2">
        <w:rPr>
          <w:sz w:val="21"/>
          <w:szCs w:val="21"/>
          <w:lang w:val="en-GB"/>
        </w:rPr>
        <w:t xml:space="preserve"> and </w:t>
      </w:r>
      <w:r w:rsidR="00A67FCC">
        <w:rPr>
          <w:sz w:val="21"/>
          <w:szCs w:val="21"/>
          <w:lang w:val="en-GB"/>
        </w:rPr>
        <w:t>legally</w:t>
      </w:r>
      <w:r w:rsidR="00A67FCC" w:rsidRPr="000D73D2">
        <w:rPr>
          <w:sz w:val="21"/>
          <w:szCs w:val="21"/>
          <w:lang w:val="en-GB"/>
        </w:rPr>
        <w:t xml:space="preserve"> </w:t>
      </w:r>
      <w:r w:rsidRPr="000D73D2">
        <w:rPr>
          <w:sz w:val="21"/>
          <w:szCs w:val="21"/>
          <w:lang w:val="en-GB"/>
        </w:rPr>
        <w:t xml:space="preserve">represented by </w:t>
      </w:r>
      <w:r w:rsidRPr="000D73D2">
        <w:rPr>
          <w:b/>
          <w:bCs/>
          <w:sz w:val="21"/>
          <w:szCs w:val="21"/>
          <w:highlight w:val="yellow"/>
          <w:lang w:val="en-GB"/>
        </w:rPr>
        <w:t>&lt;REPRESENTATIVE&gt;</w:t>
      </w:r>
      <w:r w:rsidRPr="000D73D2">
        <w:rPr>
          <w:b/>
          <w:bCs/>
          <w:sz w:val="21"/>
          <w:szCs w:val="21"/>
          <w:lang w:val="en-GB"/>
        </w:rPr>
        <w:t xml:space="preserve"> </w:t>
      </w:r>
      <w:r w:rsidRPr="000D73D2">
        <w:rPr>
          <w:sz w:val="21"/>
          <w:szCs w:val="21"/>
          <w:lang w:val="en-GB"/>
        </w:rPr>
        <w:t>(hereinafter</w:t>
      </w:r>
      <w:r w:rsidR="00F518E7">
        <w:rPr>
          <w:sz w:val="21"/>
          <w:szCs w:val="21"/>
          <w:lang w:val="en-GB"/>
        </w:rPr>
        <w:t xml:space="preserve"> referred to as</w:t>
      </w:r>
      <w:r w:rsidRPr="000D73D2">
        <w:rPr>
          <w:sz w:val="21"/>
          <w:szCs w:val="21"/>
          <w:lang w:val="en-GB"/>
        </w:rPr>
        <w:t>: “</w:t>
      </w:r>
      <w:r w:rsidRPr="000D73D2">
        <w:rPr>
          <w:b/>
          <w:bCs/>
          <w:sz w:val="21"/>
          <w:szCs w:val="21"/>
          <w:lang w:val="en-GB"/>
        </w:rPr>
        <w:t>the</w:t>
      </w:r>
      <w:r w:rsidRPr="000D73D2">
        <w:rPr>
          <w:sz w:val="21"/>
          <w:szCs w:val="21"/>
          <w:lang w:val="en-GB"/>
        </w:rPr>
        <w:t xml:space="preserve"> </w:t>
      </w:r>
      <w:r w:rsidRPr="000D73D2">
        <w:rPr>
          <w:b/>
          <w:bCs/>
          <w:sz w:val="21"/>
          <w:szCs w:val="21"/>
          <w:lang w:val="en-GB"/>
        </w:rPr>
        <w:t>Processor</w:t>
      </w:r>
      <w:r w:rsidRPr="000D73D2">
        <w:rPr>
          <w:sz w:val="21"/>
          <w:szCs w:val="21"/>
          <w:lang w:val="en-GB"/>
        </w:rPr>
        <w:t>”</w:t>
      </w:r>
      <w:proofErr w:type="gramStart"/>
      <w:r w:rsidRPr="000D73D2">
        <w:rPr>
          <w:sz w:val="21"/>
          <w:szCs w:val="21"/>
          <w:lang w:val="en-GB"/>
        </w:rPr>
        <w:t>);</w:t>
      </w:r>
      <w:proofErr w:type="gramEnd"/>
    </w:p>
    <w:p w14:paraId="5444FA65" w14:textId="02475475" w:rsidR="00840F7C" w:rsidRPr="000D73D2" w:rsidRDefault="00F518E7" w:rsidP="00DA4C81">
      <w:pPr>
        <w:spacing w:after="120"/>
        <w:rPr>
          <w:bCs/>
          <w:iCs/>
          <w:sz w:val="21"/>
          <w:szCs w:val="21"/>
          <w:lang w:val="en-GB"/>
        </w:rPr>
      </w:pPr>
      <w:r>
        <w:rPr>
          <w:sz w:val="21"/>
          <w:szCs w:val="21"/>
          <w:lang w:val="en-GB"/>
        </w:rPr>
        <w:t>H</w:t>
      </w:r>
      <w:r w:rsidR="00840F7C" w:rsidRPr="000D73D2">
        <w:rPr>
          <w:sz w:val="21"/>
          <w:szCs w:val="21"/>
          <w:lang w:val="en-GB"/>
        </w:rPr>
        <w:t xml:space="preserve">ereinafter jointly </w:t>
      </w:r>
      <w:r>
        <w:rPr>
          <w:sz w:val="21"/>
          <w:szCs w:val="21"/>
          <w:lang w:val="en-GB"/>
        </w:rPr>
        <w:t xml:space="preserve">referred to </w:t>
      </w:r>
      <w:r w:rsidR="00840F7C" w:rsidRPr="000D73D2">
        <w:rPr>
          <w:sz w:val="21"/>
          <w:szCs w:val="21"/>
          <w:lang w:val="en-GB"/>
        </w:rPr>
        <w:t>as</w:t>
      </w:r>
      <w:r>
        <w:rPr>
          <w:sz w:val="21"/>
          <w:szCs w:val="21"/>
          <w:lang w:val="en-GB"/>
        </w:rPr>
        <w:t>:</w:t>
      </w:r>
      <w:r w:rsidR="00840F7C" w:rsidRPr="000D73D2">
        <w:rPr>
          <w:sz w:val="21"/>
          <w:szCs w:val="21"/>
          <w:lang w:val="en-GB"/>
        </w:rPr>
        <w:t xml:space="preserve"> the “</w:t>
      </w:r>
      <w:r w:rsidR="00840F7C" w:rsidRPr="000D73D2">
        <w:rPr>
          <w:b/>
          <w:bCs/>
          <w:sz w:val="21"/>
          <w:szCs w:val="21"/>
          <w:lang w:val="en-GB"/>
        </w:rPr>
        <w:t>Parties</w:t>
      </w:r>
      <w:r w:rsidR="00840F7C" w:rsidRPr="000D73D2">
        <w:rPr>
          <w:sz w:val="21"/>
          <w:szCs w:val="21"/>
          <w:lang w:val="en-GB"/>
        </w:rPr>
        <w:t>” and individually as the “</w:t>
      </w:r>
      <w:r w:rsidR="00840F7C" w:rsidRPr="000D73D2">
        <w:rPr>
          <w:b/>
          <w:bCs/>
          <w:sz w:val="21"/>
          <w:szCs w:val="21"/>
          <w:lang w:val="en-GB"/>
        </w:rPr>
        <w:t>Party</w:t>
      </w:r>
      <w:proofErr w:type="gramStart"/>
      <w:r w:rsidR="00840F7C" w:rsidRPr="000D73D2">
        <w:rPr>
          <w:sz w:val="21"/>
          <w:szCs w:val="21"/>
          <w:lang w:val="en-GB"/>
        </w:rPr>
        <w:t>”;</w:t>
      </w:r>
      <w:proofErr w:type="gramEnd"/>
    </w:p>
    <w:p w14:paraId="7546C7EF" w14:textId="77777777" w:rsidR="00DA4C81" w:rsidRDefault="00DA4C81" w:rsidP="00DA4C81">
      <w:pPr>
        <w:spacing w:after="120"/>
        <w:rPr>
          <w:sz w:val="21"/>
          <w:szCs w:val="21"/>
          <w:lang w:val="en-GB"/>
        </w:rPr>
      </w:pPr>
    </w:p>
    <w:p w14:paraId="37711476" w14:textId="77777777" w:rsidR="00840F7C" w:rsidRPr="000D73D2" w:rsidRDefault="00840F7C" w:rsidP="00DA4C81">
      <w:pPr>
        <w:spacing w:after="120"/>
        <w:rPr>
          <w:bCs/>
          <w:iCs/>
          <w:sz w:val="21"/>
          <w:szCs w:val="21"/>
        </w:rPr>
      </w:pPr>
      <w:r w:rsidRPr="000D73D2">
        <w:rPr>
          <w:sz w:val="21"/>
          <w:szCs w:val="21"/>
          <w:lang w:val="en-GB"/>
        </w:rPr>
        <w:t>WHEREAS:</w:t>
      </w:r>
    </w:p>
    <w:p w14:paraId="082AB76E" w14:textId="40FA33A7" w:rsidR="00840F7C" w:rsidRPr="000D73D2" w:rsidRDefault="00840F7C" w:rsidP="00DA4C81">
      <w:pPr>
        <w:numPr>
          <w:ilvl w:val="0"/>
          <w:numId w:val="1"/>
        </w:numPr>
        <w:spacing w:after="120"/>
        <w:rPr>
          <w:bCs/>
          <w:iCs/>
          <w:sz w:val="21"/>
          <w:szCs w:val="21"/>
          <w:lang w:val="en-GB"/>
        </w:rPr>
      </w:pPr>
      <w:r w:rsidRPr="000D73D2">
        <w:rPr>
          <w:sz w:val="21"/>
          <w:szCs w:val="21"/>
          <w:lang w:val="en-GB"/>
        </w:rPr>
        <w:t xml:space="preserve">On </w:t>
      </w:r>
      <w:r w:rsidRPr="000D73D2">
        <w:rPr>
          <w:sz w:val="21"/>
          <w:szCs w:val="21"/>
          <w:highlight w:val="yellow"/>
          <w:lang w:val="en-GB"/>
        </w:rPr>
        <w:t>&lt;DATE&gt;</w:t>
      </w:r>
      <w:r w:rsidRPr="000D73D2">
        <w:rPr>
          <w:sz w:val="21"/>
          <w:szCs w:val="21"/>
          <w:lang w:val="en-GB"/>
        </w:rPr>
        <w:t xml:space="preserve">, the Parties concluded an agreement with reference </w:t>
      </w:r>
      <w:r w:rsidRPr="000D73D2">
        <w:rPr>
          <w:sz w:val="21"/>
          <w:szCs w:val="21"/>
          <w:highlight w:val="yellow"/>
          <w:lang w:val="en-GB"/>
        </w:rPr>
        <w:t>&lt;AGREEMENT</w:t>
      </w:r>
      <w:r w:rsidR="00301A6A">
        <w:rPr>
          <w:sz w:val="21"/>
          <w:szCs w:val="21"/>
          <w:highlight w:val="yellow"/>
          <w:lang w:val="en-GB"/>
        </w:rPr>
        <w:t xml:space="preserve"> REFERENCE</w:t>
      </w:r>
      <w:r w:rsidRPr="000D73D2">
        <w:rPr>
          <w:sz w:val="21"/>
          <w:szCs w:val="21"/>
          <w:highlight w:val="yellow"/>
          <w:lang w:val="en-GB"/>
        </w:rPr>
        <w:t>&gt;</w:t>
      </w:r>
      <w:r w:rsidRPr="000D73D2">
        <w:rPr>
          <w:sz w:val="21"/>
          <w:szCs w:val="21"/>
          <w:lang w:val="en-GB"/>
        </w:rPr>
        <w:t xml:space="preserve"> concerning </w:t>
      </w:r>
      <w:r w:rsidRPr="000D73D2">
        <w:rPr>
          <w:sz w:val="21"/>
          <w:szCs w:val="21"/>
          <w:highlight w:val="yellow"/>
          <w:lang w:val="en-GB"/>
        </w:rPr>
        <w:t>&lt;SUBJECT OF THE AGREEMENT&gt;</w:t>
      </w:r>
      <w:r>
        <w:rPr>
          <w:sz w:val="21"/>
          <w:szCs w:val="21"/>
          <w:lang w:val="en-GB"/>
        </w:rPr>
        <w:t xml:space="preserve"> (hereinafter: “the Agreement”)</w:t>
      </w:r>
      <w:r w:rsidRPr="000D73D2">
        <w:rPr>
          <w:sz w:val="21"/>
          <w:szCs w:val="21"/>
          <w:lang w:val="en-GB"/>
        </w:rPr>
        <w:t xml:space="preserve">. </w:t>
      </w:r>
      <w:r w:rsidR="00C26982">
        <w:rPr>
          <w:sz w:val="21"/>
          <w:szCs w:val="21"/>
          <w:lang w:val="en-GB"/>
        </w:rPr>
        <w:t>For the purpose of the performance</w:t>
      </w:r>
      <w:r w:rsidRPr="000D73D2">
        <w:rPr>
          <w:sz w:val="21"/>
          <w:szCs w:val="21"/>
          <w:lang w:val="en-GB"/>
        </w:rPr>
        <w:t xml:space="preserve"> of the </w:t>
      </w:r>
      <w:r w:rsidR="00C26982">
        <w:rPr>
          <w:sz w:val="21"/>
          <w:szCs w:val="21"/>
          <w:lang w:val="en-GB"/>
        </w:rPr>
        <w:t>A</w:t>
      </w:r>
      <w:r w:rsidR="00C26982" w:rsidRPr="000D73D2">
        <w:rPr>
          <w:sz w:val="21"/>
          <w:szCs w:val="21"/>
          <w:lang w:val="en-GB"/>
        </w:rPr>
        <w:t>greement</w:t>
      </w:r>
      <w:r w:rsidRPr="000D73D2">
        <w:rPr>
          <w:sz w:val="21"/>
          <w:szCs w:val="21"/>
          <w:lang w:val="en-GB"/>
        </w:rPr>
        <w:t xml:space="preserve">, the Processor processes Personal Data on behalf of the </w:t>
      </w:r>
      <w:proofErr w:type="gramStart"/>
      <w:r w:rsidRPr="000D73D2">
        <w:rPr>
          <w:sz w:val="21"/>
          <w:szCs w:val="21"/>
          <w:lang w:val="en-GB"/>
        </w:rPr>
        <w:t>Controller;</w:t>
      </w:r>
      <w:proofErr w:type="gramEnd"/>
    </w:p>
    <w:p w14:paraId="69CBB227" w14:textId="6F16201B" w:rsidR="00840F7C" w:rsidRPr="000D73D2" w:rsidRDefault="00C26982" w:rsidP="00DA4C81">
      <w:pPr>
        <w:numPr>
          <w:ilvl w:val="0"/>
          <w:numId w:val="1"/>
        </w:numPr>
        <w:spacing w:after="120"/>
        <w:rPr>
          <w:bCs/>
          <w:iCs/>
          <w:sz w:val="21"/>
          <w:szCs w:val="21"/>
          <w:lang w:val="en-GB"/>
        </w:rPr>
      </w:pPr>
      <w:r>
        <w:rPr>
          <w:sz w:val="21"/>
          <w:szCs w:val="21"/>
          <w:lang w:val="en-GB"/>
        </w:rPr>
        <w:t>I</w:t>
      </w:r>
      <w:r w:rsidRPr="000D73D2">
        <w:rPr>
          <w:sz w:val="21"/>
          <w:szCs w:val="21"/>
          <w:lang w:val="en-GB"/>
        </w:rPr>
        <w:t xml:space="preserve">n </w:t>
      </w:r>
      <w:r w:rsidR="00840F7C" w:rsidRPr="000D73D2">
        <w:rPr>
          <w:sz w:val="21"/>
          <w:szCs w:val="21"/>
          <w:lang w:val="en-GB"/>
        </w:rPr>
        <w:t xml:space="preserve">the context of the performance of the Agreement, </w:t>
      </w:r>
      <w:r w:rsidR="00840F7C" w:rsidRPr="000D73D2">
        <w:rPr>
          <w:sz w:val="21"/>
          <w:szCs w:val="21"/>
          <w:highlight w:val="yellow"/>
          <w:lang w:val="en-GB"/>
        </w:rPr>
        <w:t xml:space="preserve">&lt; </w:t>
      </w:r>
      <w:r w:rsidR="00840F7C">
        <w:rPr>
          <w:sz w:val="21"/>
          <w:szCs w:val="21"/>
          <w:highlight w:val="yellow"/>
          <w:lang w:val="en-GB"/>
        </w:rPr>
        <w:t xml:space="preserve">PROCESSOR’S </w:t>
      </w:r>
      <w:r w:rsidR="00840F7C" w:rsidRPr="000D73D2">
        <w:rPr>
          <w:sz w:val="21"/>
          <w:szCs w:val="21"/>
          <w:highlight w:val="yellow"/>
          <w:lang w:val="en-GB"/>
        </w:rPr>
        <w:t>NAME&gt;</w:t>
      </w:r>
      <w:r w:rsidR="00840F7C" w:rsidRPr="000D73D2">
        <w:rPr>
          <w:sz w:val="21"/>
          <w:szCs w:val="21"/>
          <w:lang w:val="en-GB"/>
        </w:rPr>
        <w:t xml:space="preserve"> is </w:t>
      </w:r>
      <w:r w:rsidR="0035352C">
        <w:rPr>
          <w:sz w:val="21"/>
          <w:szCs w:val="21"/>
          <w:lang w:val="en-GB"/>
        </w:rPr>
        <w:t>to be regarded as the</w:t>
      </w:r>
      <w:r w:rsidR="00840F7C" w:rsidRPr="000D73D2">
        <w:rPr>
          <w:sz w:val="21"/>
          <w:szCs w:val="21"/>
          <w:lang w:val="en-GB"/>
        </w:rPr>
        <w:t xml:space="preserve"> Processor within the meaning of the GDPR and &lt;INSTITUTION’S NAME&gt; is </w:t>
      </w:r>
      <w:r w:rsidR="0035352C">
        <w:rPr>
          <w:sz w:val="21"/>
          <w:szCs w:val="21"/>
          <w:lang w:val="en-GB"/>
        </w:rPr>
        <w:t>to be regarded as the</w:t>
      </w:r>
      <w:r w:rsidR="00840F7C" w:rsidRPr="000D73D2">
        <w:rPr>
          <w:sz w:val="21"/>
          <w:szCs w:val="21"/>
          <w:lang w:val="en-GB"/>
        </w:rPr>
        <w:t xml:space="preserve"> Controller within the meaning of the </w:t>
      </w:r>
      <w:proofErr w:type="gramStart"/>
      <w:r w:rsidR="00840F7C" w:rsidRPr="000D73D2">
        <w:rPr>
          <w:sz w:val="21"/>
          <w:szCs w:val="21"/>
          <w:lang w:val="en-GB"/>
        </w:rPr>
        <w:t>GDPR;</w:t>
      </w:r>
      <w:proofErr w:type="gramEnd"/>
    </w:p>
    <w:p w14:paraId="467E6F0A" w14:textId="226DD6CD" w:rsidR="00840F7C" w:rsidRPr="000D73D2" w:rsidRDefault="00840F7C" w:rsidP="00DA4C81">
      <w:pPr>
        <w:numPr>
          <w:ilvl w:val="0"/>
          <w:numId w:val="1"/>
        </w:numPr>
        <w:spacing w:after="120"/>
        <w:rPr>
          <w:bCs/>
          <w:iCs/>
          <w:sz w:val="21"/>
          <w:szCs w:val="21"/>
          <w:lang w:val="en-GB"/>
        </w:rPr>
      </w:pPr>
      <w:r w:rsidRPr="000D73D2">
        <w:rPr>
          <w:sz w:val="21"/>
          <w:szCs w:val="21"/>
          <w:lang w:val="en-GB"/>
        </w:rPr>
        <w:t xml:space="preserve">The Parties </w:t>
      </w:r>
      <w:r w:rsidR="00F93B75" w:rsidRPr="000D73D2">
        <w:rPr>
          <w:sz w:val="21"/>
          <w:szCs w:val="21"/>
          <w:lang w:val="en-GB"/>
        </w:rPr>
        <w:t>w</w:t>
      </w:r>
      <w:r w:rsidR="00F93B75">
        <w:rPr>
          <w:sz w:val="21"/>
          <w:szCs w:val="21"/>
          <w:lang w:val="en-GB"/>
        </w:rPr>
        <w:t>ish</w:t>
      </w:r>
      <w:r w:rsidR="00F93B75" w:rsidRPr="000D73D2">
        <w:rPr>
          <w:sz w:val="21"/>
          <w:szCs w:val="21"/>
          <w:lang w:val="en-GB"/>
        </w:rPr>
        <w:t xml:space="preserve"> </w:t>
      </w:r>
      <w:r w:rsidRPr="000D73D2">
        <w:rPr>
          <w:sz w:val="21"/>
          <w:szCs w:val="21"/>
          <w:lang w:val="en-GB"/>
        </w:rPr>
        <w:t xml:space="preserve">to </w:t>
      </w:r>
      <w:r w:rsidR="00F93B75">
        <w:rPr>
          <w:sz w:val="21"/>
          <w:szCs w:val="21"/>
          <w:lang w:val="en-GB"/>
        </w:rPr>
        <w:t>handle</w:t>
      </w:r>
      <w:r w:rsidR="00F93B75" w:rsidRPr="000D73D2">
        <w:rPr>
          <w:sz w:val="21"/>
          <w:szCs w:val="21"/>
          <w:lang w:val="en-GB"/>
        </w:rPr>
        <w:t xml:space="preserve"> </w:t>
      </w:r>
      <w:r w:rsidRPr="000D73D2">
        <w:rPr>
          <w:sz w:val="21"/>
          <w:szCs w:val="21"/>
          <w:lang w:val="en-GB"/>
        </w:rPr>
        <w:t xml:space="preserve">the Personal Data that </w:t>
      </w:r>
      <w:r w:rsidR="00F93B75">
        <w:rPr>
          <w:sz w:val="21"/>
          <w:szCs w:val="21"/>
          <w:lang w:val="en-GB"/>
        </w:rPr>
        <w:t>are</w:t>
      </w:r>
      <w:r w:rsidR="00F93B75" w:rsidRPr="000D73D2">
        <w:rPr>
          <w:sz w:val="21"/>
          <w:szCs w:val="21"/>
          <w:lang w:val="en-GB"/>
        </w:rPr>
        <w:t xml:space="preserve"> </w:t>
      </w:r>
      <w:r w:rsidRPr="000D73D2">
        <w:rPr>
          <w:sz w:val="21"/>
          <w:szCs w:val="21"/>
          <w:lang w:val="en-GB"/>
        </w:rPr>
        <w:t xml:space="preserve">or will be processed </w:t>
      </w:r>
      <w:r w:rsidR="00342DBD">
        <w:rPr>
          <w:sz w:val="21"/>
          <w:szCs w:val="21"/>
          <w:lang w:val="en-GB"/>
        </w:rPr>
        <w:t>in</w:t>
      </w:r>
      <w:r w:rsidR="00342DBD" w:rsidRPr="000D73D2">
        <w:rPr>
          <w:sz w:val="21"/>
          <w:szCs w:val="21"/>
          <w:lang w:val="en-GB"/>
        </w:rPr>
        <w:t xml:space="preserve"> </w:t>
      </w:r>
      <w:r w:rsidRPr="000D73D2">
        <w:rPr>
          <w:sz w:val="21"/>
          <w:szCs w:val="21"/>
          <w:lang w:val="en-GB"/>
        </w:rPr>
        <w:t xml:space="preserve">the performance of the Agreement with due care and in accordance with the GDPR and other </w:t>
      </w:r>
      <w:r w:rsidR="00342DBD">
        <w:rPr>
          <w:sz w:val="21"/>
          <w:szCs w:val="21"/>
          <w:lang w:val="en-GB"/>
        </w:rPr>
        <w:t>applicable laws</w:t>
      </w:r>
      <w:r w:rsidRPr="000D73D2">
        <w:rPr>
          <w:sz w:val="21"/>
          <w:szCs w:val="21"/>
          <w:lang w:val="en-GB"/>
        </w:rPr>
        <w:t xml:space="preserve"> and </w:t>
      </w:r>
      <w:r w:rsidR="00342DBD">
        <w:rPr>
          <w:sz w:val="21"/>
          <w:szCs w:val="21"/>
          <w:lang w:val="en-GB"/>
        </w:rPr>
        <w:t>r</w:t>
      </w:r>
      <w:r w:rsidR="00342DBD" w:rsidRPr="000D73D2">
        <w:rPr>
          <w:sz w:val="21"/>
          <w:szCs w:val="21"/>
          <w:lang w:val="en-GB"/>
        </w:rPr>
        <w:t xml:space="preserve">egulations </w:t>
      </w:r>
      <w:r w:rsidRPr="000D73D2">
        <w:rPr>
          <w:sz w:val="21"/>
          <w:szCs w:val="21"/>
          <w:lang w:val="en-GB"/>
        </w:rPr>
        <w:t xml:space="preserve">concerning the Processing of Personal </w:t>
      </w:r>
      <w:proofErr w:type="gramStart"/>
      <w:r w:rsidRPr="000D73D2">
        <w:rPr>
          <w:sz w:val="21"/>
          <w:szCs w:val="21"/>
          <w:lang w:val="en-GB"/>
        </w:rPr>
        <w:t>Data</w:t>
      </w:r>
      <w:r w:rsidR="00CE1715">
        <w:rPr>
          <w:sz w:val="21"/>
          <w:szCs w:val="21"/>
          <w:lang w:val="en-GB"/>
        </w:rPr>
        <w:t>;</w:t>
      </w:r>
      <w:proofErr w:type="gramEnd"/>
    </w:p>
    <w:p w14:paraId="7B76A98C" w14:textId="30ACF6D5" w:rsidR="00840F7C" w:rsidRPr="000D73D2" w:rsidRDefault="00840F7C" w:rsidP="00DA4C81">
      <w:pPr>
        <w:numPr>
          <w:ilvl w:val="0"/>
          <w:numId w:val="1"/>
        </w:numPr>
        <w:spacing w:after="120"/>
        <w:ind w:left="714" w:hanging="357"/>
        <w:rPr>
          <w:bCs/>
          <w:iCs/>
          <w:sz w:val="21"/>
          <w:szCs w:val="21"/>
          <w:lang w:val="en-GB"/>
        </w:rPr>
      </w:pPr>
      <w:r w:rsidRPr="000D73D2">
        <w:rPr>
          <w:sz w:val="21"/>
          <w:szCs w:val="21"/>
          <w:lang w:val="en-GB"/>
        </w:rPr>
        <w:t xml:space="preserve">In accordance with the GDPR and other </w:t>
      </w:r>
      <w:r w:rsidR="00CE1715">
        <w:rPr>
          <w:sz w:val="21"/>
          <w:szCs w:val="21"/>
          <w:lang w:val="en-GB"/>
        </w:rPr>
        <w:t>a</w:t>
      </w:r>
      <w:r w:rsidR="00CE1715" w:rsidRPr="000D73D2">
        <w:rPr>
          <w:sz w:val="21"/>
          <w:szCs w:val="21"/>
          <w:lang w:val="en-GB"/>
        </w:rPr>
        <w:t xml:space="preserve">pplicable </w:t>
      </w:r>
      <w:r w:rsidR="00CE1715">
        <w:rPr>
          <w:sz w:val="21"/>
          <w:szCs w:val="21"/>
          <w:lang w:val="en-GB"/>
        </w:rPr>
        <w:t>laws</w:t>
      </w:r>
      <w:r w:rsidR="00CE1715" w:rsidRPr="000D73D2">
        <w:rPr>
          <w:sz w:val="21"/>
          <w:szCs w:val="21"/>
          <w:lang w:val="en-GB"/>
        </w:rPr>
        <w:t xml:space="preserve"> </w:t>
      </w:r>
      <w:r w:rsidRPr="000D73D2">
        <w:rPr>
          <w:sz w:val="21"/>
          <w:szCs w:val="21"/>
          <w:lang w:val="en-GB"/>
        </w:rPr>
        <w:t xml:space="preserve">and </w:t>
      </w:r>
      <w:r w:rsidR="00CE1715">
        <w:rPr>
          <w:sz w:val="21"/>
          <w:szCs w:val="21"/>
          <w:lang w:val="en-GB"/>
        </w:rPr>
        <w:t>r</w:t>
      </w:r>
      <w:r w:rsidR="00CE1715" w:rsidRPr="000D73D2">
        <w:rPr>
          <w:sz w:val="21"/>
          <w:szCs w:val="21"/>
          <w:lang w:val="en-GB"/>
        </w:rPr>
        <w:t xml:space="preserve">egulations </w:t>
      </w:r>
      <w:r w:rsidRPr="000D73D2">
        <w:rPr>
          <w:sz w:val="21"/>
          <w:szCs w:val="21"/>
          <w:lang w:val="en-GB"/>
        </w:rPr>
        <w:t xml:space="preserve">concerning the Processing of Personal Data, the Parties </w:t>
      </w:r>
      <w:r w:rsidR="00CE1715" w:rsidRPr="000D73D2">
        <w:rPr>
          <w:sz w:val="21"/>
          <w:szCs w:val="21"/>
          <w:lang w:val="en-GB"/>
        </w:rPr>
        <w:t>w</w:t>
      </w:r>
      <w:r w:rsidR="00CE1715">
        <w:rPr>
          <w:sz w:val="21"/>
          <w:szCs w:val="21"/>
          <w:lang w:val="en-GB"/>
        </w:rPr>
        <w:t>ish</w:t>
      </w:r>
      <w:r w:rsidR="00CE1715" w:rsidRPr="000D73D2">
        <w:rPr>
          <w:sz w:val="21"/>
          <w:szCs w:val="21"/>
          <w:lang w:val="en-GB"/>
        </w:rPr>
        <w:t xml:space="preserve"> </w:t>
      </w:r>
      <w:r w:rsidRPr="000D73D2">
        <w:rPr>
          <w:sz w:val="21"/>
          <w:szCs w:val="21"/>
          <w:lang w:val="en-GB"/>
        </w:rPr>
        <w:t xml:space="preserve">to </w:t>
      </w:r>
      <w:r w:rsidR="00CE1715">
        <w:rPr>
          <w:sz w:val="21"/>
          <w:szCs w:val="21"/>
          <w:lang w:val="en-GB"/>
        </w:rPr>
        <w:t>set out</w:t>
      </w:r>
      <w:r w:rsidRPr="000D73D2">
        <w:rPr>
          <w:sz w:val="21"/>
          <w:szCs w:val="21"/>
          <w:lang w:val="en-GB"/>
        </w:rPr>
        <w:t xml:space="preserve"> their rights and obligations </w:t>
      </w:r>
      <w:proofErr w:type="gramStart"/>
      <w:r w:rsidR="00CE1715">
        <w:rPr>
          <w:sz w:val="21"/>
          <w:szCs w:val="21"/>
          <w:lang w:val="en-GB"/>
        </w:rPr>
        <w:t>with</w:t>
      </w:r>
      <w:r w:rsidR="00CE1715" w:rsidRPr="000D73D2">
        <w:rPr>
          <w:sz w:val="21"/>
          <w:szCs w:val="21"/>
          <w:lang w:val="en-GB"/>
        </w:rPr>
        <w:t xml:space="preserve"> re</w:t>
      </w:r>
      <w:r w:rsidR="00CE1715">
        <w:rPr>
          <w:sz w:val="21"/>
          <w:szCs w:val="21"/>
          <w:lang w:val="en-GB"/>
        </w:rPr>
        <w:t>gard</w:t>
      </w:r>
      <w:r w:rsidR="00326D8B">
        <w:rPr>
          <w:sz w:val="21"/>
          <w:szCs w:val="21"/>
          <w:lang w:val="en-GB"/>
        </w:rPr>
        <w:t xml:space="preserve"> to</w:t>
      </w:r>
      <w:proofErr w:type="gramEnd"/>
      <w:r w:rsidRPr="000D73D2">
        <w:rPr>
          <w:sz w:val="21"/>
          <w:szCs w:val="21"/>
          <w:lang w:val="en-GB"/>
        </w:rPr>
        <w:t xml:space="preserve"> the Processing of the </w:t>
      </w:r>
      <w:r w:rsidR="00326D8B">
        <w:rPr>
          <w:sz w:val="21"/>
          <w:szCs w:val="21"/>
          <w:lang w:val="en-GB"/>
        </w:rPr>
        <w:t xml:space="preserve">Personal </w:t>
      </w:r>
      <w:r w:rsidRPr="000D73D2">
        <w:rPr>
          <w:sz w:val="21"/>
          <w:szCs w:val="21"/>
          <w:lang w:val="en-GB"/>
        </w:rPr>
        <w:t xml:space="preserve">Data </w:t>
      </w:r>
      <w:r w:rsidR="00326D8B">
        <w:rPr>
          <w:sz w:val="21"/>
          <w:szCs w:val="21"/>
          <w:lang w:val="en-GB"/>
        </w:rPr>
        <w:t xml:space="preserve">of Data </w:t>
      </w:r>
      <w:r w:rsidRPr="000D73D2">
        <w:rPr>
          <w:sz w:val="21"/>
          <w:szCs w:val="21"/>
          <w:lang w:val="en-GB"/>
        </w:rPr>
        <w:t>Subjects</w:t>
      </w:r>
      <w:r w:rsidR="00326D8B">
        <w:rPr>
          <w:sz w:val="21"/>
          <w:szCs w:val="21"/>
          <w:lang w:val="en-GB"/>
        </w:rPr>
        <w:t xml:space="preserve"> i</w:t>
      </w:r>
      <w:r w:rsidRPr="000D73D2">
        <w:rPr>
          <w:sz w:val="21"/>
          <w:szCs w:val="21"/>
          <w:lang w:val="en-GB"/>
        </w:rPr>
        <w:t xml:space="preserve">n </w:t>
      </w:r>
      <w:r w:rsidR="00326D8B">
        <w:rPr>
          <w:sz w:val="21"/>
          <w:szCs w:val="21"/>
          <w:lang w:val="en-GB"/>
        </w:rPr>
        <w:t>w</w:t>
      </w:r>
      <w:r w:rsidR="00326D8B" w:rsidRPr="000D73D2">
        <w:rPr>
          <w:sz w:val="21"/>
          <w:szCs w:val="21"/>
          <w:lang w:val="en-GB"/>
        </w:rPr>
        <w:t xml:space="preserve">riting </w:t>
      </w:r>
      <w:r w:rsidRPr="000D73D2">
        <w:rPr>
          <w:sz w:val="21"/>
          <w:szCs w:val="21"/>
          <w:lang w:val="en-GB"/>
        </w:rPr>
        <w:t>in this Processor Agreement.</w:t>
      </w:r>
    </w:p>
    <w:p w14:paraId="125354AD" w14:textId="77777777" w:rsidR="00DA4C81" w:rsidRDefault="00DA4C81" w:rsidP="00DA4C81">
      <w:pPr>
        <w:spacing w:after="120"/>
        <w:rPr>
          <w:sz w:val="21"/>
          <w:szCs w:val="21"/>
          <w:lang w:val="en-GB"/>
        </w:rPr>
      </w:pPr>
    </w:p>
    <w:p w14:paraId="21E42B38" w14:textId="6A5EEFD0" w:rsidR="00840F7C" w:rsidRPr="000D73D2" w:rsidRDefault="00840F7C" w:rsidP="00DA4C81">
      <w:pPr>
        <w:spacing w:after="120"/>
        <w:rPr>
          <w:bCs/>
          <w:iCs/>
          <w:sz w:val="21"/>
          <w:szCs w:val="21"/>
          <w:lang w:val="en-GB"/>
        </w:rPr>
      </w:pPr>
      <w:r w:rsidRPr="000D73D2">
        <w:rPr>
          <w:sz w:val="21"/>
          <w:szCs w:val="21"/>
          <w:lang w:val="en-GB"/>
        </w:rPr>
        <w:t xml:space="preserve">AND </w:t>
      </w:r>
      <w:r w:rsidR="006007F8">
        <w:rPr>
          <w:sz w:val="21"/>
          <w:szCs w:val="21"/>
          <w:lang w:val="en-GB"/>
        </w:rPr>
        <w:t xml:space="preserve">HAVE </w:t>
      </w:r>
      <w:r w:rsidRPr="000D73D2">
        <w:rPr>
          <w:sz w:val="21"/>
          <w:szCs w:val="21"/>
          <w:lang w:val="en-GB"/>
        </w:rPr>
        <w:t>AGREE</w:t>
      </w:r>
      <w:r w:rsidR="006007F8">
        <w:rPr>
          <w:sz w:val="21"/>
          <w:szCs w:val="21"/>
          <w:lang w:val="en-GB"/>
        </w:rPr>
        <w:t>D</w:t>
      </w:r>
      <w:r w:rsidRPr="000D73D2">
        <w:rPr>
          <w:sz w:val="21"/>
          <w:szCs w:val="21"/>
          <w:lang w:val="en-GB"/>
        </w:rPr>
        <w:t xml:space="preserve"> AS FOLLOWS:</w:t>
      </w:r>
    </w:p>
    <w:p w14:paraId="495AC9ED" w14:textId="77777777" w:rsidR="00DA4C81" w:rsidRDefault="00DA4C81" w:rsidP="00DA4C81">
      <w:pPr>
        <w:adjustRightInd/>
        <w:snapToGrid/>
        <w:spacing w:after="120"/>
        <w:rPr>
          <w:b/>
          <w:bCs/>
          <w:sz w:val="21"/>
          <w:szCs w:val="21"/>
          <w:lang w:val="en-GB"/>
        </w:rPr>
      </w:pPr>
    </w:p>
    <w:p w14:paraId="3B0166FC" w14:textId="7686126E" w:rsidR="00840F7C" w:rsidRPr="000D73D2" w:rsidRDefault="000A6BC9" w:rsidP="00DA4C81">
      <w:pPr>
        <w:adjustRightInd/>
        <w:snapToGrid/>
        <w:spacing w:after="120"/>
        <w:rPr>
          <w:b/>
          <w:bCs/>
          <w:iCs/>
          <w:sz w:val="21"/>
          <w:szCs w:val="21"/>
          <w:lang w:val="en-GB"/>
        </w:rPr>
      </w:pPr>
      <w:r>
        <w:rPr>
          <w:b/>
          <w:bCs/>
          <w:sz w:val="21"/>
          <w:szCs w:val="21"/>
          <w:lang w:val="en-GB"/>
        </w:rPr>
        <w:t>ARTICLE</w:t>
      </w:r>
      <w:r w:rsidRPr="000D73D2">
        <w:rPr>
          <w:b/>
          <w:bCs/>
          <w:sz w:val="21"/>
          <w:szCs w:val="21"/>
          <w:lang w:val="en-GB"/>
        </w:rPr>
        <w:t xml:space="preserve"> </w:t>
      </w:r>
      <w:r w:rsidR="00840F7C" w:rsidRPr="000D73D2">
        <w:rPr>
          <w:b/>
          <w:bCs/>
          <w:sz w:val="21"/>
          <w:szCs w:val="21"/>
          <w:lang w:val="en-GB"/>
        </w:rPr>
        <w:t xml:space="preserve">1. </w:t>
      </w:r>
      <w:r w:rsidR="00840F7C" w:rsidRPr="000D73D2">
        <w:rPr>
          <w:sz w:val="21"/>
          <w:szCs w:val="21"/>
          <w:lang w:val="en-GB"/>
        </w:rPr>
        <w:tab/>
      </w:r>
      <w:r w:rsidR="00840F7C" w:rsidRPr="000D73D2">
        <w:rPr>
          <w:sz w:val="21"/>
          <w:szCs w:val="21"/>
          <w:lang w:val="en-GB"/>
        </w:rPr>
        <w:tab/>
      </w:r>
      <w:r w:rsidR="00840F7C" w:rsidRPr="000D73D2">
        <w:rPr>
          <w:b/>
          <w:bCs/>
          <w:sz w:val="21"/>
          <w:szCs w:val="21"/>
          <w:lang w:val="en-GB"/>
        </w:rPr>
        <w:t>DEFINITIONS</w:t>
      </w:r>
    </w:p>
    <w:p w14:paraId="3FD89BE0" w14:textId="2ED2F88B" w:rsidR="00840F7C" w:rsidRPr="000D73D2" w:rsidRDefault="003D1F16" w:rsidP="00DA4C81">
      <w:pPr>
        <w:spacing w:after="120"/>
        <w:rPr>
          <w:bCs/>
          <w:iCs/>
          <w:sz w:val="21"/>
          <w:szCs w:val="21"/>
          <w:lang w:val="en-GB"/>
        </w:rPr>
      </w:pPr>
      <w:r>
        <w:rPr>
          <w:sz w:val="21"/>
          <w:szCs w:val="21"/>
          <w:lang w:val="en-GB"/>
        </w:rPr>
        <w:t>I</w:t>
      </w:r>
      <w:r w:rsidR="00840F7C" w:rsidRPr="000D73D2">
        <w:rPr>
          <w:sz w:val="21"/>
          <w:szCs w:val="21"/>
          <w:lang w:val="en-GB"/>
        </w:rPr>
        <w:t>n this Processor Agreement</w:t>
      </w:r>
      <w:r>
        <w:rPr>
          <w:sz w:val="21"/>
          <w:szCs w:val="21"/>
          <w:lang w:val="en-GB"/>
        </w:rPr>
        <w:t>, capitalised terms</w:t>
      </w:r>
      <w:r w:rsidR="00840F7C" w:rsidRPr="000D73D2">
        <w:rPr>
          <w:sz w:val="21"/>
          <w:szCs w:val="21"/>
          <w:lang w:val="en-GB"/>
        </w:rPr>
        <w:t xml:space="preserve"> have the meaning given in</w:t>
      </w:r>
      <w:r w:rsidR="00840F7C">
        <w:rPr>
          <w:sz w:val="21"/>
          <w:szCs w:val="21"/>
          <w:lang w:val="en-GB"/>
        </w:rPr>
        <w:t xml:space="preserve"> the GDPR or, in case a meaning in the GDPR is missing, the meaning given in</w:t>
      </w:r>
      <w:r w:rsidR="00840F7C" w:rsidRPr="000D73D2">
        <w:rPr>
          <w:sz w:val="21"/>
          <w:szCs w:val="21"/>
          <w:lang w:val="en-GB"/>
        </w:rPr>
        <w:t xml:space="preserve"> this article. Where the </w:t>
      </w:r>
      <w:r w:rsidR="004E4CF3">
        <w:rPr>
          <w:sz w:val="21"/>
          <w:szCs w:val="21"/>
          <w:lang w:val="en-GB"/>
        </w:rPr>
        <w:t>definition in t</w:t>
      </w:r>
      <w:r w:rsidR="00610AE9">
        <w:rPr>
          <w:sz w:val="21"/>
          <w:szCs w:val="21"/>
          <w:lang w:val="en-GB"/>
        </w:rPr>
        <w:t xml:space="preserve">his Article is given in the </w:t>
      </w:r>
      <w:r w:rsidR="00840F7C" w:rsidRPr="000D73D2">
        <w:rPr>
          <w:sz w:val="21"/>
          <w:szCs w:val="21"/>
          <w:lang w:val="en-GB"/>
        </w:rPr>
        <w:t xml:space="preserve">singular, </w:t>
      </w:r>
      <w:r w:rsidR="00610AE9">
        <w:rPr>
          <w:sz w:val="21"/>
          <w:szCs w:val="21"/>
          <w:lang w:val="en-GB"/>
        </w:rPr>
        <w:t>it shall also</w:t>
      </w:r>
      <w:r w:rsidR="00840F7C" w:rsidRPr="000D73D2">
        <w:rPr>
          <w:sz w:val="21"/>
          <w:szCs w:val="21"/>
          <w:lang w:val="en-GB"/>
        </w:rPr>
        <w:t xml:space="preserve"> include the plural, and vice versa, unless </w:t>
      </w:r>
      <w:r w:rsidR="00610AE9">
        <w:rPr>
          <w:sz w:val="21"/>
          <w:szCs w:val="21"/>
          <w:lang w:val="en-GB"/>
        </w:rPr>
        <w:t xml:space="preserve">expressly stated </w:t>
      </w:r>
      <w:r w:rsidR="00840F7C" w:rsidRPr="000D73D2">
        <w:rPr>
          <w:sz w:val="21"/>
          <w:szCs w:val="21"/>
          <w:lang w:val="en-GB"/>
        </w:rPr>
        <w:t xml:space="preserve">otherwise </w:t>
      </w:r>
      <w:r w:rsidR="00473490">
        <w:rPr>
          <w:sz w:val="21"/>
          <w:szCs w:val="21"/>
          <w:lang w:val="en-GB"/>
        </w:rPr>
        <w:t xml:space="preserve">or </w:t>
      </w:r>
      <w:r w:rsidR="00840F7C" w:rsidRPr="000D73D2">
        <w:rPr>
          <w:sz w:val="21"/>
          <w:szCs w:val="21"/>
          <w:lang w:val="en-GB"/>
        </w:rPr>
        <w:t>the context</w:t>
      </w:r>
      <w:r w:rsidR="00473490">
        <w:rPr>
          <w:sz w:val="21"/>
          <w:szCs w:val="21"/>
          <w:lang w:val="en-GB"/>
        </w:rPr>
        <w:t xml:space="preserve"> dictates otherwise</w:t>
      </w:r>
      <w:r w:rsidR="00840F7C" w:rsidRPr="000D73D2">
        <w:rPr>
          <w:sz w:val="21"/>
          <w:szCs w:val="21"/>
          <w:lang w:val="en-GB"/>
        </w:rPr>
        <w:t xml:space="preserve">. </w:t>
      </w:r>
    </w:p>
    <w:p w14:paraId="73E0C167" w14:textId="02BB84DC" w:rsidR="00840F7C" w:rsidRPr="00DA4C81" w:rsidRDefault="00840F7C" w:rsidP="00DA4C81">
      <w:pPr>
        <w:spacing w:after="120"/>
        <w:rPr>
          <w:bCs/>
          <w:iCs/>
          <w:sz w:val="21"/>
          <w:szCs w:val="21"/>
          <w:lang w:val="en-GB"/>
        </w:rPr>
      </w:pPr>
      <w:r w:rsidRPr="000D73D2">
        <w:rPr>
          <w:b/>
          <w:bCs/>
          <w:sz w:val="21"/>
          <w:szCs w:val="21"/>
          <w:lang w:val="en-GB"/>
        </w:rPr>
        <w:t>1.1 GDPR</w:t>
      </w:r>
      <w:r w:rsidRPr="000D73D2">
        <w:rPr>
          <w:sz w:val="21"/>
          <w:szCs w:val="21"/>
          <w:lang w:val="en-GB"/>
        </w:rPr>
        <w:t xml:space="preserve">: Regulation (EU) 2016/679 of the European Parliament and of the Council of 27 April 2016 on the protection of </w:t>
      </w:r>
      <w:r w:rsidR="00FB2693">
        <w:rPr>
          <w:sz w:val="21"/>
          <w:szCs w:val="21"/>
          <w:lang w:val="en-GB"/>
        </w:rPr>
        <w:t>individuals</w:t>
      </w:r>
      <w:r w:rsidRPr="000D73D2">
        <w:rPr>
          <w:sz w:val="21"/>
          <w:szCs w:val="21"/>
          <w:lang w:val="en-GB"/>
        </w:rPr>
        <w:t xml:space="preserve"> </w:t>
      </w:r>
      <w:proofErr w:type="gramStart"/>
      <w:r w:rsidRPr="000D73D2">
        <w:rPr>
          <w:sz w:val="21"/>
          <w:szCs w:val="21"/>
          <w:lang w:val="en-GB"/>
        </w:rPr>
        <w:t>with regard to</w:t>
      </w:r>
      <w:proofErr w:type="gramEnd"/>
      <w:r w:rsidRPr="000D73D2">
        <w:rPr>
          <w:sz w:val="21"/>
          <w:szCs w:val="21"/>
          <w:lang w:val="en-GB"/>
        </w:rPr>
        <w:t xml:space="preserve"> the Processing of Personal Data and on the free movement of such data and repealing Directive 95/46/EC (General Data Protection Regulation). </w:t>
      </w:r>
      <w:r>
        <w:rPr>
          <w:sz w:val="21"/>
          <w:szCs w:val="21"/>
          <w:lang w:val="en-GB"/>
        </w:rPr>
        <w:tab/>
      </w:r>
    </w:p>
    <w:p w14:paraId="1068953E" w14:textId="77777777" w:rsidR="00840F7C" w:rsidRPr="000D73D2" w:rsidRDefault="00840F7C" w:rsidP="00DA4C81">
      <w:pPr>
        <w:spacing w:after="120"/>
        <w:rPr>
          <w:bCs/>
          <w:iCs/>
          <w:sz w:val="21"/>
          <w:szCs w:val="21"/>
          <w:lang w:val="en-GB"/>
        </w:rPr>
      </w:pPr>
      <w:r w:rsidRPr="000D73D2">
        <w:rPr>
          <w:b/>
          <w:bCs/>
          <w:color w:val="000000"/>
          <w:kern w:val="0"/>
          <w:sz w:val="21"/>
          <w:szCs w:val="21"/>
          <w:lang w:val="en-GB"/>
        </w:rPr>
        <w:t>1.</w:t>
      </w:r>
      <w:r>
        <w:rPr>
          <w:b/>
          <w:bCs/>
          <w:color w:val="000000"/>
          <w:kern w:val="0"/>
          <w:sz w:val="21"/>
          <w:szCs w:val="21"/>
          <w:lang w:val="en-GB"/>
        </w:rPr>
        <w:t>2</w:t>
      </w:r>
      <w:r w:rsidRPr="000D73D2">
        <w:rPr>
          <w:b/>
          <w:bCs/>
          <w:color w:val="000000"/>
          <w:kern w:val="0"/>
          <w:sz w:val="21"/>
          <w:szCs w:val="21"/>
          <w:lang w:val="en-GB"/>
        </w:rPr>
        <w:t xml:space="preserve"> Third Party</w:t>
      </w:r>
      <w:r w:rsidRPr="000D73D2">
        <w:rPr>
          <w:color w:val="000000"/>
          <w:kern w:val="0"/>
          <w:sz w:val="21"/>
          <w:szCs w:val="21"/>
          <w:lang w:val="en-GB"/>
        </w:rPr>
        <w:t>:</w:t>
      </w:r>
      <w:r w:rsidRPr="000D73D2">
        <w:rPr>
          <w:sz w:val="21"/>
          <w:szCs w:val="21"/>
          <w:lang w:val="en-GB"/>
        </w:rPr>
        <w:t xml:space="preserve"> a natural or legal person, public authority, </w:t>
      </w:r>
      <w:proofErr w:type="gramStart"/>
      <w:r w:rsidRPr="000D73D2">
        <w:rPr>
          <w:sz w:val="21"/>
          <w:szCs w:val="21"/>
          <w:lang w:val="en-GB"/>
        </w:rPr>
        <w:t>agency</w:t>
      </w:r>
      <w:proofErr w:type="gramEnd"/>
      <w:r w:rsidRPr="000D73D2">
        <w:rPr>
          <w:sz w:val="21"/>
          <w:szCs w:val="21"/>
          <w:lang w:val="en-GB"/>
        </w:rPr>
        <w:t xml:space="preserve"> or body other than the Data Subject, the Controller or the Processor, or the person who, under the direct authority of the Controller or Processor, is authorised to process Personal Data, as referred to in Article 4 at 10) GDPR.</w:t>
      </w:r>
    </w:p>
    <w:p w14:paraId="173212B7" w14:textId="3C01B758" w:rsidR="00840F7C" w:rsidRPr="000D73D2" w:rsidRDefault="00840F7C" w:rsidP="00DA4C81">
      <w:pPr>
        <w:spacing w:after="120"/>
        <w:rPr>
          <w:bCs/>
          <w:iCs/>
          <w:sz w:val="21"/>
          <w:szCs w:val="21"/>
          <w:lang w:val="en-GB"/>
        </w:rPr>
      </w:pPr>
      <w:r w:rsidRPr="000D73D2">
        <w:rPr>
          <w:b/>
          <w:bCs/>
          <w:sz w:val="21"/>
          <w:szCs w:val="21"/>
          <w:lang w:val="en-GB"/>
        </w:rPr>
        <w:lastRenderedPageBreak/>
        <w:t>1.</w:t>
      </w:r>
      <w:r>
        <w:rPr>
          <w:b/>
          <w:bCs/>
          <w:sz w:val="21"/>
          <w:szCs w:val="21"/>
          <w:lang w:val="en-GB"/>
        </w:rPr>
        <w:t>3</w:t>
      </w:r>
      <w:r w:rsidRPr="000D73D2">
        <w:rPr>
          <w:b/>
          <w:bCs/>
          <w:sz w:val="21"/>
          <w:szCs w:val="21"/>
          <w:lang w:val="en-GB"/>
        </w:rPr>
        <w:t xml:space="preserve"> Service</w:t>
      </w:r>
      <w:r w:rsidRPr="000D73D2">
        <w:rPr>
          <w:sz w:val="21"/>
          <w:szCs w:val="21"/>
          <w:lang w:val="en-GB"/>
        </w:rPr>
        <w:t>: the service</w:t>
      </w:r>
      <w:r w:rsidR="002C5482">
        <w:rPr>
          <w:sz w:val="21"/>
          <w:szCs w:val="21"/>
          <w:lang w:val="en-GB"/>
        </w:rPr>
        <w:t xml:space="preserve"> or services</w:t>
      </w:r>
      <w:r w:rsidRPr="000D73D2">
        <w:rPr>
          <w:sz w:val="21"/>
          <w:szCs w:val="21"/>
          <w:lang w:val="en-GB"/>
        </w:rPr>
        <w:t xml:space="preserve"> to be provided by the Processor to the Controller </w:t>
      </w:r>
      <w:proofErr w:type="gramStart"/>
      <w:r w:rsidR="003550E9">
        <w:rPr>
          <w:sz w:val="21"/>
          <w:szCs w:val="21"/>
          <w:lang w:val="en-GB"/>
        </w:rPr>
        <w:t>on the basis</w:t>
      </w:r>
      <w:r w:rsidR="003550E9" w:rsidRPr="000D73D2">
        <w:rPr>
          <w:sz w:val="21"/>
          <w:szCs w:val="21"/>
          <w:lang w:val="en-GB"/>
        </w:rPr>
        <w:t xml:space="preserve"> o</w:t>
      </w:r>
      <w:r w:rsidR="003550E9">
        <w:rPr>
          <w:sz w:val="21"/>
          <w:szCs w:val="21"/>
          <w:lang w:val="en-GB"/>
        </w:rPr>
        <w:t>f</w:t>
      </w:r>
      <w:proofErr w:type="gramEnd"/>
      <w:r w:rsidR="003550E9" w:rsidRPr="000D73D2">
        <w:rPr>
          <w:sz w:val="21"/>
          <w:szCs w:val="21"/>
          <w:lang w:val="en-GB"/>
        </w:rPr>
        <w:t xml:space="preserve"> </w:t>
      </w:r>
      <w:r w:rsidRPr="000D73D2">
        <w:rPr>
          <w:sz w:val="21"/>
          <w:szCs w:val="21"/>
          <w:lang w:val="en-GB"/>
        </w:rPr>
        <w:t>the Agreement.</w:t>
      </w:r>
    </w:p>
    <w:p w14:paraId="7704A9E1" w14:textId="536C6DB8" w:rsidR="00840F7C" w:rsidRPr="000D73D2" w:rsidRDefault="00840F7C" w:rsidP="00DA4C81">
      <w:pPr>
        <w:spacing w:after="120"/>
        <w:rPr>
          <w:bCs/>
          <w:iCs/>
          <w:sz w:val="21"/>
          <w:szCs w:val="21"/>
          <w:lang w:val="en-GB"/>
        </w:rPr>
      </w:pPr>
      <w:r w:rsidRPr="000D73D2">
        <w:rPr>
          <w:b/>
          <w:bCs/>
          <w:sz w:val="21"/>
          <w:szCs w:val="21"/>
          <w:lang w:val="en-GB"/>
        </w:rPr>
        <w:t>1.</w:t>
      </w:r>
      <w:r>
        <w:rPr>
          <w:b/>
          <w:bCs/>
          <w:sz w:val="21"/>
          <w:szCs w:val="21"/>
          <w:lang w:val="en-GB"/>
        </w:rPr>
        <w:t>4</w:t>
      </w:r>
      <w:r w:rsidRPr="000D73D2">
        <w:rPr>
          <w:b/>
          <w:bCs/>
          <w:sz w:val="21"/>
          <w:szCs w:val="21"/>
          <w:lang w:val="en-GB"/>
        </w:rPr>
        <w:t xml:space="preserve"> Employee</w:t>
      </w:r>
      <w:r w:rsidRPr="000D73D2">
        <w:rPr>
          <w:sz w:val="21"/>
          <w:szCs w:val="21"/>
          <w:lang w:val="en-GB"/>
        </w:rPr>
        <w:t xml:space="preserve">: the employees engaged by the Processor </w:t>
      </w:r>
      <w:r w:rsidR="00244396">
        <w:rPr>
          <w:sz w:val="21"/>
          <w:szCs w:val="21"/>
          <w:lang w:val="en-GB"/>
        </w:rPr>
        <w:t xml:space="preserve">and </w:t>
      </w:r>
      <w:r w:rsidR="00244396" w:rsidRPr="000D73D2">
        <w:rPr>
          <w:sz w:val="21"/>
          <w:szCs w:val="21"/>
          <w:lang w:val="en-GB"/>
        </w:rPr>
        <w:t>other persons</w:t>
      </w:r>
      <w:r w:rsidR="00244396">
        <w:rPr>
          <w:sz w:val="21"/>
          <w:szCs w:val="21"/>
          <w:lang w:val="en-GB"/>
        </w:rPr>
        <w:t>, not being Sub-Processors,</w:t>
      </w:r>
      <w:r w:rsidRPr="000D73D2">
        <w:rPr>
          <w:sz w:val="21"/>
          <w:szCs w:val="21"/>
          <w:lang w:val="en-GB"/>
        </w:rPr>
        <w:t xml:space="preserve"> whose activities </w:t>
      </w:r>
      <w:r w:rsidR="00B00D88">
        <w:rPr>
          <w:sz w:val="21"/>
          <w:szCs w:val="21"/>
          <w:lang w:val="en-GB"/>
        </w:rPr>
        <w:t>fall under the</w:t>
      </w:r>
      <w:r w:rsidRPr="000D73D2">
        <w:rPr>
          <w:sz w:val="21"/>
          <w:szCs w:val="21"/>
          <w:lang w:val="en-GB"/>
        </w:rPr>
        <w:t xml:space="preserve"> </w:t>
      </w:r>
      <w:r w:rsidR="00B00D88" w:rsidRPr="000D73D2">
        <w:rPr>
          <w:sz w:val="21"/>
          <w:szCs w:val="21"/>
          <w:lang w:val="en-GB"/>
        </w:rPr>
        <w:t>responsib</w:t>
      </w:r>
      <w:r w:rsidR="00B00D88">
        <w:rPr>
          <w:sz w:val="21"/>
          <w:szCs w:val="21"/>
          <w:lang w:val="en-GB"/>
        </w:rPr>
        <w:t>ility of</w:t>
      </w:r>
      <w:r w:rsidR="00B00D88" w:rsidRPr="000D73D2">
        <w:rPr>
          <w:sz w:val="21"/>
          <w:szCs w:val="21"/>
          <w:lang w:val="en-GB"/>
        </w:rPr>
        <w:t xml:space="preserve"> </w:t>
      </w:r>
      <w:r w:rsidRPr="000D73D2">
        <w:rPr>
          <w:sz w:val="21"/>
          <w:szCs w:val="21"/>
          <w:lang w:val="en-GB"/>
        </w:rPr>
        <w:t xml:space="preserve">and who are engaged by the Processor </w:t>
      </w:r>
      <w:r w:rsidR="00B00D88">
        <w:rPr>
          <w:sz w:val="21"/>
          <w:szCs w:val="21"/>
          <w:lang w:val="en-GB"/>
        </w:rPr>
        <w:t>in</w:t>
      </w:r>
      <w:r w:rsidR="00B00D88" w:rsidRPr="000D73D2">
        <w:rPr>
          <w:sz w:val="21"/>
          <w:szCs w:val="21"/>
          <w:lang w:val="en-GB"/>
        </w:rPr>
        <w:t xml:space="preserve"> </w:t>
      </w:r>
      <w:r w:rsidRPr="000D73D2">
        <w:rPr>
          <w:sz w:val="21"/>
          <w:szCs w:val="21"/>
          <w:lang w:val="en-GB"/>
        </w:rPr>
        <w:t>the performance of the Agreement.</w:t>
      </w:r>
    </w:p>
    <w:p w14:paraId="08F60DCF" w14:textId="006C5A5C" w:rsidR="00840F7C" w:rsidRPr="000D73D2" w:rsidRDefault="00840F7C" w:rsidP="00DA4C81">
      <w:pPr>
        <w:spacing w:after="120"/>
        <w:rPr>
          <w:bCs/>
          <w:iCs/>
          <w:sz w:val="21"/>
          <w:szCs w:val="21"/>
          <w:lang w:val="en-GB"/>
        </w:rPr>
      </w:pPr>
      <w:r w:rsidRPr="000D73D2">
        <w:rPr>
          <w:b/>
          <w:bCs/>
          <w:sz w:val="21"/>
          <w:szCs w:val="21"/>
          <w:lang w:val="en-GB"/>
        </w:rPr>
        <w:t>1.</w:t>
      </w:r>
      <w:r>
        <w:rPr>
          <w:b/>
          <w:bCs/>
          <w:sz w:val="21"/>
          <w:szCs w:val="21"/>
          <w:lang w:val="en-GB"/>
        </w:rPr>
        <w:t>5</w:t>
      </w:r>
      <w:r w:rsidRPr="000D73D2">
        <w:rPr>
          <w:b/>
          <w:bCs/>
          <w:sz w:val="21"/>
          <w:szCs w:val="21"/>
          <w:lang w:val="en-GB"/>
        </w:rPr>
        <w:t xml:space="preserve"> In Writing</w:t>
      </w:r>
      <w:r w:rsidRPr="000D73D2">
        <w:rPr>
          <w:sz w:val="21"/>
          <w:szCs w:val="21"/>
          <w:lang w:val="en-GB"/>
        </w:rPr>
        <w:t xml:space="preserve">: in writing or </w:t>
      </w:r>
      <w:r w:rsidR="00CA1741">
        <w:rPr>
          <w:sz w:val="21"/>
          <w:szCs w:val="21"/>
          <w:lang w:val="en-GB"/>
        </w:rPr>
        <w:t>electronically</w:t>
      </w:r>
      <w:r w:rsidRPr="000D73D2">
        <w:rPr>
          <w:sz w:val="21"/>
          <w:szCs w:val="21"/>
          <w:lang w:val="en-GB"/>
        </w:rPr>
        <w:t xml:space="preserve">, as referred to </w:t>
      </w:r>
      <w:r w:rsidR="00CA1741">
        <w:rPr>
          <w:sz w:val="21"/>
          <w:szCs w:val="21"/>
          <w:lang w:val="en-GB"/>
        </w:rPr>
        <w:t xml:space="preserve">in Book 6, </w:t>
      </w:r>
      <w:r w:rsidRPr="000D73D2">
        <w:rPr>
          <w:sz w:val="21"/>
          <w:szCs w:val="21"/>
          <w:lang w:val="en-GB"/>
        </w:rPr>
        <w:t>Article 277a of the Dutch Civil Code.</w:t>
      </w:r>
    </w:p>
    <w:p w14:paraId="627C756B" w14:textId="57D3332B" w:rsidR="00840F7C" w:rsidRPr="000D73D2" w:rsidRDefault="00840F7C" w:rsidP="00DA4C81">
      <w:pPr>
        <w:spacing w:after="120"/>
        <w:rPr>
          <w:sz w:val="21"/>
          <w:szCs w:val="21"/>
          <w:lang w:val="en-GB"/>
        </w:rPr>
      </w:pPr>
      <w:r w:rsidRPr="000D73D2">
        <w:rPr>
          <w:b/>
          <w:bCs/>
          <w:sz w:val="21"/>
          <w:szCs w:val="21"/>
          <w:lang w:val="en-GB"/>
        </w:rPr>
        <w:t>1.</w:t>
      </w:r>
      <w:r>
        <w:rPr>
          <w:b/>
          <w:bCs/>
          <w:sz w:val="21"/>
          <w:szCs w:val="21"/>
          <w:lang w:val="en-GB"/>
        </w:rPr>
        <w:t>6</w:t>
      </w:r>
      <w:r w:rsidRPr="000D73D2">
        <w:rPr>
          <w:b/>
          <w:bCs/>
          <w:sz w:val="21"/>
          <w:szCs w:val="21"/>
          <w:lang w:val="en-GB"/>
        </w:rPr>
        <w:t xml:space="preserve"> Sub-processor</w:t>
      </w:r>
      <w:r w:rsidRPr="000D73D2">
        <w:rPr>
          <w:sz w:val="21"/>
          <w:szCs w:val="21"/>
          <w:lang w:val="en-GB"/>
        </w:rPr>
        <w:t xml:space="preserve">: another processor, including but not limited to group companies, sister companies, </w:t>
      </w:r>
      <w:proofErr w:type="gramStart"/>
      <w:r w:rsidRPr="000D73D2">
        <w:rPr>
          <w:sz w:val="21"/>
          <w:szCs w:val="21"/>
          <w:lang w:val="en-GB"/>
        </w:rPr>
        <w:t>subsidiaries</w:t>
      </w:r>
      <w:proofErr w:type="gramEnd"/>
      <w:r w:rsidRPr="000D73D2">
        <w:rPr>
          <w:sz w:val="21"/>
          <w:szCs w:val="21"/>
          <w:lang w:val="en-GB"/>
        </w:rPr>
        <w:t xml:space="preserve"> and auxiliary suppliers, engaged by the Processor to </w:t>
      </w:r>
      <w:r w:rsidR="0061464B">
        <w:rPr>
          <w:sz w:val="21"/>
          <w:szCs w:val="21"/>
          <w:lang w:val="en-GB"/>
        </w:rPr>
        <w:t>support the performance of the Agreement</w:t>
      </w:r>
      <w:r w:rsidRPr="000D73D2">
        <w:rPr>
          <w:sz w:val="21"/>
          <w:szCs w:val="21"/>
          <w:lang w:val="en-GB"/>
        </w:rPr>
        <w:t>.</w:t>
      </w:r>
    </w:p>
    <w:p w14:paraId="5BB1850D" w14:textId="37387DDD" w:rsidR="00840F7C" w:rsidRPr="000D73D2" w:rsidRDefault="00840F7C" w:rsidP="00DA4C81">
      <w:pPr>
        <w:autoSpaceDE w:val="0"/>
        <w:autoSpaceDN w:val="0"/>
        <w:snapToGrid/>
        <w:spacing w:after="120"/>
        <w:rPr>
          <w:bCs/>
          <w:iCs/>
          <w:sz w:val="21"/>
          <w:szCs w:val="21"/>
          <w:lang w:val="en-GB"/>
        </w:rPr>
      </w:pPr>
      <w:r w:rsidRPr="000D73D2">
        <w:rPr>
          <w:b/>
          <w:bCs/>
          <w:sz w:val="21"/>
          <w:szCs w:val="21"/>
          <w:lang w:val="en-GB"/>
        </w:rPr>
        <w:t>1.</w:t>
      </w:r>
      <w:r>
        <w:rPr>
          <w:b/>
          <w:bCs/>
          <w:sz w:val="21"/>
          <w:szCs w:val="21"/>
          <w:lang w:val="en-GB"/>
        </w:rPr>
        <w:t>7</w:t>
      </w:r>
      <w:r w:rsidRPr="000D73D2">
        <w:rPr>
          <w:b/>
          <w:bCs/>
          <w:sz w:val="21"/>
          <w:szCs w:val="21"/>
          <w:lang w:val="en-GB"/>
        </w:rPr>
        <w:t xml:space="preserve"> Applicable </w:t>
      </w:r>
      <w:r w:rsidR="00940B6A" w:rsidRPr="000D73D2">
        <w:rPr>
          <w:b/>
          <w:bCs/>
          <w:sz w:val="21"/>
          <w:szCs w:val="21"/>
          <w:lang w:val="en-GB"/>
        </w:rPr>
        <w:t>L</w:t>
      </w:r>
      <w:r w:rsidR="00940B6A">
        <w:rPr>
          <w:b/>
          <w:bCs/>
          <w:sz w:val="21"/>
          <w:szCs w:val="21"/>
          <w:lang w:val="en-GB"/>
        </w:rPr>
        <w:t>aws</w:t>
      </w:r>
      <w:r w:rsidR="00940B6A" w:rsidRPr="000D73D2">
        <w:rPr>
          <w:b/>
          <w:bCs/>
          <w:sz w:val="21"/>
          <w:szCs w:val="21"/>
          <w:lang w:val="en-GB"/>
        </w:rPr>
        <w:t xml:space="preserve"> </w:t>
      </w:r>
      <w:r w:rsidRPr="000D73D2">
        <w:rPr>
          <w:b/>
          <w:bCs/>
          <w:sz w:val="21"/>
          <w:szCs w:val="21"/>
          <w:lang w:val="en-GB"/>
        </w:rPr>
        <w:t xml:space="preserve">and Regulations </w:t>
      </w:r>
      <w:r w:rsidR="00606EBF">
        <w:rPr>
          <w:b/>
          <w:bCs/>
          <w:sz w:val="21"/>
          <w:szCs w:val="21"/>
          <w:lang w:val="en-GB"/>
        </w:rPr>
        <w:t>regard</w:t>
      </w:r>
      <w:r w:rsidR="00606EBF" w:rsidRPr="000D73D2">
        <w:rPr>
          <w:b/>
          <w:bCs/>
          <w:sz w:val="21"/>
          <w:szCs w:val="21"/>
          <w:lang w:val="en-GB"/>
        </w:rPr>
        <w:t xml:space="preserve">ing </w:t>
      </w:r>
      <w:r w:rsidRPr="000D73D2">
        <w:rPr>
          <w:b/>
          <w:bCs/>
          <w:sz w:val="21"/>
          <w:szCs w:val="21"/>
          <w:lang w:val="en-GB"/>
        </w:rPr>
        <w:t>the Processing of Personal Data</w:t>
      </w:r>
      <w:r w:rsidRPr="000D73D2">
        <w:rPr>
          <w:sz w:val="21"/>
          <w:szCs w:val="21"/>
          <w:lang w:val="en-GB"/>
        </w:rPr>
        <w:t xml:space="preserve">: the applicable </w:t>
      </w:r>
      <w:r w:rsidR="00940B6A" w:rsidRPr="000D73D2">
        <w:rPr>
          <w:sz w:val="21"/>
          <w:szCs w:val="21"/>
          <w:lang w:val="en-GB"/>
        </w:rPr>
        <w:t>l</w:t>
      </w:r>
      <w:r w:rsidR="00940B6A">
        <w:rPr>
          <w:sz w:val="21"/>
          <w:szCs w:val="21"/>
          <w:lang w:val="en-GB"/>
        </w:rPr>
        <w:t>aws</w:t>
      </w:r>
      <w:r w:rsidR="00940B6A" w:rsidRPr="000D73D2">
        <w:rPr>
          <w:sz w:val="21"/>
          <w:szCs w:val="21"/>
          <w:lang w:val="en-GB"/>
        </w:rPr>
        <w:t xml:space="preserve"> </w:t>
      </w:r>
      <w:r w:rsidRPr="000D73D2">
        <w:rPr>
          <w:sz w:val="21"/>
          <w:szCs w:val="21"/>
          <w:lang w:val="en-GB"/>
        </w:rPr>
        <w:t>and regulations and/or (further) treaties, regulations, directives, decrees, policy rules, instructions and/or recommendations from a competent public body concerning the Processing of Personal Data, also including future amendments of and/or supplements thereto, including laws of the Member States implementing the GDPR and the Telecommunications Act.</w:t>
      </w:r>
    </w:p>
    <w:p w14:paraId="444A353D" w14:textId="77777777" w:rsidR="00DA4C81" w:rsidRDefault="00DA4C81" w:rsidP="00DA4C81">
      <w:pPr>
        <w:spacing w:after="120"/>
        <w:rPr>
          <w:b/>
          <w:bCs/>
          <w:sz w:val="21"/>
          <w:szCs w:val="21"/>
          <w:lang w:val="en-GB"/>
        </w:rPr>
      </w:pPr>
    </w:p>
    <w:p w14:paraId="6DE9461D" w14:textId="20041CA1" w:rsidR="00840F7C" w:rsidRPr="000D73D2" w:rsidRDefault="00D955B9" w:rsidP="00DA4C81">
      <w:pPr>
        <w:spacing w:after="120"/>
        <w:rPr>
          <w:b/>
          <w:bCs/>
          <w:iCs/>
          <w:sz w:val="21"/>
          <w:szCs w:val="21"/>
          <w:lang w:val="en-GB"/>
        </w:rPr>
      </w:pPr>
      <w:r>
        <w:rPr>
          <w:b/>
          <w:bCs/>
          <w:sz w:val="21"/>
          <w:szCs w:val="21"/>
          <w:lang w:val="en-GB"/>
        </w:rPr>
        <w:t>ARTICLE</w:t>
      </w:r>
      <w:r w:rsidRPr="000D73D2">
        <w:rPr>
          <w:b/>
          <w:bCs/>
          <w:sz w:val="21"/>
          <w:szCs w:val="21"/>
          <w:lang w:val="en-GB"/>
        </w:rPr>
        <w:t xml:space="preserve"> </w:t>
      </w:r>
      <w:r w:rsidR="00840F7C" w:rsidRPr="000D73D2">
        <w:rPr>
          <w:b/>
          <w:bCs/>
          <w:sz w:val="21"/>
          <w:szCs w:val="21"/>
          <w:lang w:val="en-GB"/>
        </w:rPr>
        <w:t xml:space="preserve">2. </w:t>
      </w:r>
      <w:r w:rsidR="00840F7C" w:rsidRPr="000D73D2">
        <w:rPr>
          <w:sz w:val="21"/>
          <w:szCs w:val="21"/>
          <w:lang w:val="en-GB"/>
        </w:rPr>
        <w:tab/>
      </w:r>
      <w:r w:rsidR="00840F7C" w:rsidRPr="000D73D2">
        <w:rPr>
          <w:sz w:val="21"/>
          <w:szCs w:val="21"/>
          <w:lang w:val="en-GB"/>
        </w:rPr>
        <w:tab/>
      </w:r>
      <w:r>
        <w:rPr>
          <w:b/>
          <w:bCs/>
          <w:sz w:val="21"/>
          <w:szCs w:val="21"/>
          <w:lang w:val="en-GB"/>
        </w:rPr>
        <w:t>OB</w:t>
      </w:r>
      <w:r w:rsidRPr="000D73D2">
        <w:rPr>
          <w:b/>
          <w:bCs/>
          <w:sz w:val="21"/>
          <w:szCs w:val="21"/>
          <w:lang w:val="en-GB"/>
        </w:rPr>
        <w:t xml:space="preserve">JECT </w:t>
      </w:r>
      <w:r w:rsidR="00840F7C" w:rsidRPr="000D73D2">
        <w:rPr>
          <w:b/>
          <w:bCs/>
          <w:sz w:val="21"/>
          <w:szCs w:val="21"/>
          <w:lang w:val="en-GB"/>
        </w:rPr>
        <w:t>OF THE PROCESSOR AGREEMENT</w:t>
      </w:r>
      <w:r w:rsidR="00840F7C" w:rsidRPr="000D73D2">
        <w:rPr>
          <w:sz w:val="21"/>
          <w:szCs w:val="21"/>
          <w:lang w:val="en-GB"/>
        </w:rPr>
        <w:t xml:space="preserve"> </w:t>
      </w:r>
    </w:p>
    <w:p w14:paraId="2933C863" w14:textId="58CAFCF7" w:rsidR="00840F7C" w:rsidRPr="000D73D2" w:rsidRDefault="00840F7C" w:rsidP="00DA4C81">
      <w:pPr>
        <w:spacing w:after="120"/>
        <w:rPr>
          <w:bCs/>
          <w:iCs/>
          <w:sz w:val="21"/>
          <w:szCs w:val="21"/>
          <w:lang w:val="en-GB"/>
        </w:rPr>
      </w:pPr>
      <w:r w:rsidRPr="000D73D2">
        <w:rPr>
          <w:sz w:val="21"/>
          <w:szCs w:val="21"/>
          <w:lang w:val="en-GB"/>
        </w:rPr>
        <w:t>2.1 The Processor Agreement forms a</w:t>
      </w:r>
      <w:r w:rsidR="00D955B9">
        <w:rPr>
          <w:sz w:val="21"/>
          <w:szCs w:val="21"/>
          <w:lang w:val="en-GB"/>
        </w:rPr>
        <w:t>n addition</w:t>
      </w:r>
      <w:r w:rsidRPr="000D73D2">
        <w:rPr>
          <w:sz w:val="21"/>
          <w:szCs w:val="21"/>
          <w:lang w:val="en-GB"/>
        </w:rPr>
        <w:t xml:space="preserve"> to the Agreement</w:t>
      </w:r>
      <w:r>
        <w:rPr>
          <w:sz w:val="21"/>
          <w:szCs w:val="21"/>
          <w:lang w:val="en-GB"/>
        </w:rPr>
        <w:t>.</w:t>
      </w:r>
      <w:r w:rsidRPr="000D73D2">
        <w:rPr>
          <w:sz w:val="21"/>
          <w:szCs w:val="21"/>
          <w:lang w:val="en-GB"/>
        </w:rPr>
        <w:t xml:space="preserve"> In the event of any conflict between the provisions of the Processor Agreement and the Agreement, the provisions of the Processor Agreement </w:t>
      </w:r>
      <w:r w:rsidR="00A77CAF">
        <w:rPr>
          <w:sz w:val="21"/>
          <w:szCs w:val="21"/>
          <w:lang w:val="en-GB"/>
        </w:rPr>
        <w:t xml:space="preserve">shall </w:t>
      </w:r>
      <w:r w:rsidRPr="000D73D2">
        <w:rPr>
          <w:sz w:val="21"/>
          <w:szCs w:val="21"/>
          <w:lang w:val="en-GB"/>
        </w:rPr>
        <w:t xml:space="preserve">prevail. </w:t>
      </w:r>
    </w:p>
    <w:p w14:paraId="429B4F90" w14:textId="7582D791" w:rsidR="00840F7C" w:rsidRPr="000D73D2" w:rsidRDefault="00840F7C" w:rsidP="00DA4C81">
      <w:pPr>
        <w:spacing w:after="120"/>
        <w:rPr>
          <w:bCs/>
          <w:iCs/>
          <w:sz w:val="21"/>
          <w:szCs w:val="21"/>
          <w:lang w:val="en-GB"/>
        </w:rPr>
      </w:pPr>
      <w:r w:rsidRPr="000D73D2">
        <w:rPr>
          <w:sz w:val="21"/>
          <w:szCs w:val="21"/>
          <w:lang w:val="en-GB"/>
        </w:rPr>
        <w:t xml:space="preserve">2.2 The provisions </w:t>
      </w:r>
      <w:r w:rsidR="00E24304">
        <w:rPr>
          <w:sz w:val="21"/>
          <w:szCs w:val="21"/>
          <w:lang w:val="en-GB"/>
        </w:rPr>
        <w:t>of</w:t>
      </w:r>
      <w:r w:rsidR="00E24304" w:rsidRPr="000D73D2">
        <w:rPr>
          <w:sz w:val="21"/>
          <w:szCs w:val="21"/>
          <w:lang w:val="en-GB"/>
        </w:rPr>
        <w:t xml:space="preserve"> </w:t>
      </w:r>
      <w:r w:rsidRPr="000D73D2">
        <w:rPr>
          <w:sz w:val="21"/>
          <w:szCs w:val="21"/>
          <w:lang w:val="en-GB"/>
        </w:rPr>
        <w:t xml:space="preserve">the Processor Agreement apply </w:t>
      </w:r>
      <w:r w:rsidR="00E24304">
        <w:rPr>
          <w:sz w:val="21"/>
          <w:szCs w:val="21"/>
          <w:lang w:val="en-GB"/>
        </w:rPr>
        <w:t>to</w:t>
      </w:r>
      <w:r w:rsidR="00E24304" w:rsidRPr="000D73D2">
        <w:rPr>
          <w:sz w:val="21"/>
          <w:szCs w:val="21"/>
          <w:lang w:val="en-GB"/>
        </w:rPr>
        <w:t xml:space="preserve"> </w:t>
      </w:r>
      <w:r w:rsidRPr="000D73D2">
        <w:rPr>
          <w:sz w:val="21"/>
          <w:szCs w:val="21"/>
          <w:lang w:val="en-GB"/>
        </w:rPr>
        <w:t xml:space="preserve">all Processing </w:t>
      </w:r>
      <w:r w:rsidR="006D3CBE">
        <w:rPr>
          <w:sz w:val="21"/>
          <w:szCs w:val="21"/>
          <w:lang w:val="en-GB"/>
        </w:rPr>
        <w:t>that takes place in the context of</w:t>
      </w:r>
      <w:r w:rsidRPr="000D73D2">
        <w:rPr>
          <w:sz w:val="21"/>
          <w:szCs w:val="21"/>
          <w:lang w:val="en-GB"/>
        </w:rPr>
        <w:t xml:space="preserve"> the performance of the Agreement. </w:t>
      </w:r>
      <w:bookmarkStart w:id="1" w:name="OLE_LINK8"/>
      <w:bookmarkStart w:id="2" w:name="OLE_LINK7"/>
      <w:r w:rsidRPr="000D73D2">
        <w:rPr>
          <w:sz w:val="21"/>
          <w:szCs w:val="21"/>
          <w:lang w:val="en-GB"/>
        </w:rPr>
        <w:t xml:space="preserve">The Processor shall immediately </w:t>
      </w:r>
      <w:r w:rsidR="00C541E5">
        <w:rPr>
          <w:sz w:val="21"/>
          <w:szCs w:val="21"/>
          <w:lang w:val="en-GB"/>
        </w:rPr>
        <w:t>inform</w:t>
      </w:r>
      <w:r w:rsidR="00C541E5" w:rsidRPr="000D73D2">
        <w:rPr>
          <w:sz w:val="21"/>
          <w:szCs w:val="21"/>
          <w:lang w:val="en-GB"/>
        </w:rPr>
        <w:t xml:space="preserve"> </w:t>
      </w:r>
      <w:r w:rsidRPr="000D73D2">
        <w:rPr>
          <w:sz w:val="21"/>
          <w:szCs w:val="21"/>
          <w:lang w:val="en-GB"/>
        </w:rPr>
        <w:t xml:space="preserve">the Controller if </w:t>
      </w:r>
      <w:bookmarkEnd w:id="1"/>
      <w:bookmarkEnd w:id="2"/>
      <w:r w:rsidRPr="000D73D2">
        <w:rPr>
          <w:sz w:val="21"/>
          <w:szCs w:val="21"/>
          <w:lang w:val="en-GB"/>
        </w:rPr>
        <w:t xml:space="preserve">the Processor has </w:t>
      </w:r>
      <w:r w:rsidR="00C541E5">
        <w:rPr>
          <w:sz w:val="21"/>
          <w:szCs w:val="21"/>
          <w:lang w:val="en-GB"/>
        </w:rPr>
        <w:t xml:space="preserve">a </w:t>
      </w:r>
      <w:r w:rsidRPr="000D73D2">
        <w:rPr>
          <w:sz w:val="21"/>
          <w:szCs w:val="21"/>
          <w:lang w:val="en-GB"/>
        </w:rPr>
        <w:t xml:space="preserve">reason to </w:t>
      </w:r>
      <w:r w:rsidR="00C541E5">
        <w:rPr>
          <w:sz w:val="21"/>
          <w:szCs w:val="21"/>
          <w:lang w:val="en-GB"/>
        </w:rPr>
        <w:t>believe</w:t>
      </w:r>
      <w:r w:rsidR="00C541E5" w:rsidRPr="000D73D2">
        <w:rPr>
          <w:sz w:val="21"/>
          <w:szCs w:val="21"/>
          <w:lang w:val="en-GB"/>
        </w:rPr>
        <w:t xml:space="preserve"> </w:t>
      </w:r>
      <w:r w:rsidRPr="000D73D2">
        <w:rPr>
          <w:sz w:val="21"/>
          <w:szCs w:val="21"/>
          <w:lang w:val="en-GB"/>
        </w:rPr>
        <w:t xml:space="preserve">that the Processor can no longer comply with the </w:t>
      </w:r>
      <w:r w:rsidR="00C541E5" w:rsidRPr="000D73D2">
        <w:rPr>
          <w:sz w:val="21"/>
          <w:szCs w:val="21"/>
          <w:lang w:val="en-GB"/>
        </w:rPr>
        <w:t>Process</w:t>
      </w:r>
      <w:r w:rsidR="00C541E5">
        <w:rPr>
          <w:sz w:val="21"/>
          <w:szCs w:val="21"/>
          <w:lang w:val="en-GB"/>
        </w:rPr>
        <w:t>or</w:t>
      </w:r>
      <w:r w:rsidR="00C541E5" w:rsidRPr="000D73D2">
        <w:rPr>
          <w:sz w:val="21"/>
          <w:szCs w:val="21"/>
          <w:lang w:val="en-GB"/>
        </w:rPr>
        <w:t xml:space="preserve"> </w:t>
      </w:r>
      <w:r w:rsidRPr="000D73D2">
        <w:rPr>
          <w:sz w:val="21"/>
          <w:szCs w:val="21"/>
          <w:lang w:val="en-GB"/>
        </w:rPr>
        <w:t xml:space="preserve">Agreement. </w:t>
      </w:r>
    </w:p>
    <w:p w14:paraId="5B4819BB" w14:textId="64DADF1A" w:rsidR="00840F7C" w:rsidRPr="000D73D2" w:rsidRDefault="00840F7C" w:rsidP="00DA4C81">
      <w:pPr>
        <w:spacing w:after="120"/>
        <w:rPr>
          <w:bCs/>
          <w:iCs/>
          <w:sz w:val="21"/>
          <w:szCs w:val="21"/>
          <w:lang w:val="en-GB"/>
        </w:rPr>
      </w:pPr>
      <w:r w:rsidRPr="000D73D2">
        <w:rPr>
          <w:sz w:val="21"/>
          <w:szCs w:val="21"/>
          <w:lang w:val="en-GB"/>
        </w:rPr>
        <w:t>2.3 The Controller</w:t>
      </w:r>
      <w:r w:rsidR="00C541E5">
        <w:rPr>
          <w:sz w:val="21"/>
          <w:szCs w:val="21"/>
          <w:lang w:val="en-GB"/>
        </w:rPr>
        <w:t xml:space="preserve"> assigns and instructs the</w:t>
      </w:r>
      <w:r w:rsidRPr="000D73D2">
        <w:rPr>
          <w:sz w:val="21"/>
          <w:szCs w:val="21"/>
          <w:lang w:val="en-GB"/>
        </w:rPr>
        <w:t xml:space="preserve"> Processor </w:t>
      </w:r>
      <w:r w:rsidR="00C541E5">
        <w:rPr>
          <w:sz w:val="21"/>
          <w:szCs w:val="21"/>
          <w:lang w:val="en-GB"/>
        </w:rPr>
        <w:t>to process</w:t>
      </w:r>
      <w:r w:rsidRPr="000D73D2">
        <w:rPr>
          <w:sz w:val="21"/>
          <w:szCs w:val="21"/>
          <w:lang w:val="en-GB"/>
        </w:rPr>
        <w:t xml:space="preserve"> the Personal Data on behalf of the Controller. The Controller’s instructions are described in more detail in the Processor Agreement and the Agreement.</w:t>
      </w:r>
      <w:r>
        <w:rPr>
          <w:sz w:val="21"/>
          <w:szCs w:val="21"/>
          <w:lang w:val="en-GB"/>
        </w:rPr>
        <w:t xml:space="preserve"> To this end, amongst other things, </w:t>
      </w:r>
      <w:r w:rsidRPr="00156635">
        <w:rPr>
          <w:sz w:val="21"/>
          <w:szCs w:val="21"/>
          <w:u w:val="single"/>
          <w:lang w:val="en-GB"/>
        </w:rPr>
        <w:t>Annex A</w:t>
      </w:r>
      <w:r>
        <w:rPr>
          <w:sz w:val="21"/>
          <w:szCs w:val="21"/>
          <w:lang w:val="en-GB"/>
        </w:rPr>
        <w:t xml:space="preserve"> will be filled in.</w:t>
      </w:r>
      <w:r w:rsidRPr="000D73D2">
        <w:rPr>
          <w:sz w:val="21"/>
          <w:szCs w:val="21"/>
          <w:lang w:val="en-GB"/>
        </w:rPr>
        <w:t xml:space="preserve"> The Controller may issue reasonable supplementary or deviating instructions In Writing.</w:t>
      </w:r>
    </w:p>
    <w:p w14:paraId="781013A4" w14:textId="4EAFC3FE" w:rsidR="00840F7C" w:rsidRPr="000D73D2" w:rsidRDefault="00840F7C" w:rsidP="00DA4C81">
      <w:pPr>
        <w:spacing w:after="120"/>
        <w:rPr>
          <w:bCs/>
          <w:iCs/>
          <w:sz w:val="21"/>
          <w:szCs w:val="21"/>
          <w:lang w:val="en-GB"/>
        </w:rPr>
      </w:pPr>
      <w:r w:rsidRPr="000D73D2">
        <w:rPr>
          <w:sz w:val="21"/>
          <w:szCs w:val="21"/>
          <w:lang w:val="en-GB"/>
        </w:rPr>
        <w:t xml:space="preserve">2.4 The Processor shall process the Personal Data exclusively on </w:t>
      </w:r>
      <w:r w:rsidR="00A52C26">
        <w:rPr>
          <w:sz w:val="21"/>
          <w:szCs w:val="21"/>
          <w:lang w:val="en-GB"/>
        </w:rPr>
        <w:t>the orders of</w:t>
      </w:r>
      <w:r w:rsidRPr="000D73D2">
        <w:rPr>
          <w:sz w:val="21"/>
          <w:szCs w:val="21"/>
          <w:lang w:val="en-GB"/>
        </w:rPr>
        <w:t xml:space="preserve"> the Controller and </w:t>
      </w:r>
      <w:proofErr w:type="gramStart"/>
      <w:r w:rsidRPr="000D73D2">
        <w:rPr>
          <w:sz w:val="21"/>
          <w:szCs w:val="21"/>
          <w:lang w:val="en-GB"/>
        </w:rPr>
        <w:t>on the basis of</w:t>
      </w:r>
      <w:proofErr w:type="gramEnd"/>
      <w:r w:rsidRPr="000D73D2">
        <w:rPr>
          <w:sz w:val="21"/>
          <w:szCs w:val="21"/>
          <w:lang w:val="en-GB"/>
        </w:rPr>
        <w:t xml:space="preserve"> </w:t>
      </w:r>
      <w:r w:rsidR="00A52C26">
        <w:rPr>
          <w:sz w:val="21"/>
          <w:szCs w:val="21"/>
          <w:lang w:val="en-GB"/>
        </w:rPr>
        <w:t xml:space="preserve">the </w:t>
      </w:r>
      <w:r w:rsidRPr="000D73D2">
        <w:rPr>
          <w:sz w:val="21"/>
          <w:szCs w:val="21"/>
          <w:lang w:val="en-GB"/>
        </w:rPr>
        <w:t xml:space="preserve">instructions </w:t>
      </w:r>
      <w:r w:rsidR="00A52C26">
        <w:rPr>
          <w:sz w:val="21"/>
          <w:szCs w:val="21"/>
          <w:lang w:val="en-GB"/>
        </w:rPr>
        <w:t>of</w:t>
      </w:r>
      <w:r w:rsidR="00A52C26" w:rsidRPr="000D73D2">
        <w:rPr>
          <w:sz w:val="21"/>
          <w:szCs w:val="21"/>
          <w:lang w:val="en-GB"/>
        </w:rPr>
        <w:t xml:space="preserve"> </w:t>
      </w:r>
      <w:r w:rsidRPr="000D73D2">
        <w:rPr>
          <w:sz w:val="21"/>
          <w:szCs w:val="21"/>
          <w:lang w:val="en-GB"/>
        </w:rPr>
        <w:t xml:space="preserve">the Controller. The Processor shall </w:t>
      </w:r>
      <w:r w:rsidR="00557834">
        <w:rPr>
          <w:sz w:val="21"/>
          <w:szCs w:val="21"/>
          <w:lang w:val="en-GB"/>
        </w:rPr>
        <w:t>onl</w:t>
      </w:r>
      <w:r w:rsidR="00557834" w:rsidRPr="000D73D2">
        <w:rPr>
          <w:sz w:val="21"/>
          <w:szCs w:val="21"/>
          <w:lang w:val="en-GB"/>
        </w:rPr>
        <w:t xml:space="preserve">y </w:t>
      </w:r>
      <w:r w:rsidRPr="000D73D2">
        <w:rPr>
          <w:sz w:val="21"/>
          <w:szCs w:val="21"/>
          <w:lang w:val="en-GB"/>
        </w:rPr>
        <w:t xml:space="preserve">process the Personal Data </w:t>
      </w:r>
      <w:r w:rsidR="00557834">
        <w:rPr>
          <w:sz w:val="21"/>
          <w:szCs w:val="21"/>
          <w:lang w:val="en-GB"/>
        </w:rPr>
        <w:t>to the extent that</w:t>
      </w:r>
      <w:r w:rsidRPr="000D73D2">
        <w:rPr>
          <w:sz w:val="21"/>
          <w:szCs w:val="21"/>
          <w:lang w:val="en-GB"/>
        </w:rPr>
        <w:t xml:space="preserve"> the processing is necessary for the performance of the agreement, and never for its own </w:t>
      </w:r>
      <w:r w:rsidR="00504577">
        <w:rPr>
          <w:sz w:val="21"/>
          <w:szCs w:val="21"/>
          <w:lang w:val="en-GB"/>
        </w:rPr>
        <w:t>benefit</w:t>
      </w:r>
      <w:r w:rsidRPr="000D73D2">
        <w:rPr>
          <w:sz w:val="21"/>
          <w:szCs w:val="21"/>
          <w:lang w:val="en-GB"/>
        </w:rPr>
        <w:t xml:space="preserve">, the </w:t>
      </w:r>
      <w:r w:rsidR="003C4E56">
        <w:rPr>
          <w:sz w:val="21"/>
          <w:szCs w:val="21"/>
          <w:lang w:val="en-GB"/>
        </w:rPr>
        <w:t>benefit</w:t>
      </w:r>
      <w:r w:rsidR="003C4E56" w:rsidRPr="000D73D2">
        <w:rPr>
          <w:sz w:val="21"/>
          <w:szCs w:val="21"/>
          <w:lang w:val="en-GB"/>
        </w:rPr>
        <w:t xml:space="preserve"> </w:t>
      </w:r>
      <w:r w:rsidRPr="000D73D2">
        <w:rPr>
          <w:sz w:val="21"/>
          <w:szCs w:val="21"/>
          <w:lang w:val="en-GB"/>
        </w:rPr>
        <w:t xml:space="preserve">of Third Parties and/or </w:t>
      </w:r>
      <w:r w:rsidR="00D21F4C">
        <w:rPr>
          <w:sz w:val="21"/>
          <w:szCs w:val="21"/>
          <w:lang w:val="en-GB"/>
        </w:rPr>
        <w:t xml:space="preserve">for advertising and/or </w:t>
      </w:r>
      <w:r w:rsidRPr="000D73D2">
        <w:rPr>
          <w:sz w:val="21"/>
          <w:szCs w:val="21"/>
          <w:lang w:val="en-GB"/>
        </w:rPr>
        <w:t>other purposes</w:t>
      </w:r>
      <w:proofErr w:type="gramStart"/>
      <w:r w:rsidRPr="000D73D2">
        <w:rPr>
          <w:sz w:val="21"/>
          <w:szCs w:val="21"/>
          <w:lang w:val="en-GB"/>
        </w:rPr>
        <w:t xml:space="preserve">, </w:t>
      </w:r>
      <w:r w:rsidR="00D21F4C">
        <w:rPr>
          <w:sz w:val="21"/>
          <w:szCs w:val="21"/>
          <w:lang w:val="en-GB"/>
        </w:rPr>
        <w:t xml:space="preserve">as the case may be, </w:t>
      </w:r>
      <w:r w:rsidRPr="000D73D2">
        <w:rPr>
          <w:sz w:val="21"/>
          <w:szCs w:val="21"/>
          <w:lang w:val="en-GB"/>
        </w:rPr>
        <w:t>unless</w:t>
      </w:r>
      <w:proofErr w:type="gramEnd"/>
      <w:r w:rsidRPr="000D73D2">
        <w:rPr>
          <w:sz w:val="21"/>
          <w:szCs w:val="21"/>
          <w:lang w:val="en-GB"/>
        </w:rPr>
        <w:t xml:space="preserve"> </w:t>
      </w:r>
      <w:r w:rsidR="00BB4518">
        <w:rPr>
          <w:sz w:val="21"/>
          <w:szCs w:val="21"/>
          <w:lang w:val="en-GB"/>
        </w:rPr>
        <w:t>a provision of EU</w:t>
      </w:r>
      <w:r w:rsidR="00BB4518" w:rsidRPr="000D73D2">
        <w:rPr>
          <w:sz w:val="21"/>
          <w:szCs w:val="21"/>
          <w:lang w:val="en-GB"/>
        </w:rPr>
        <w:t xml:space="preserve"> </w:t>
      </w:r>
      <w:r w:rsidRPr="000D73D2">
        <w:rPr>
          <w:sz w:val="21"/>
          <w:szCs w:val="21"/>
          <w:lang w:val="en-GB"/>
        </w:rPr>
        <w:t xml:space="preserve">law </w:t>
      </w:r>
      <w:r w:rsidR="00BB4518">
        <w:rPr>
          <w:sz w:val="21"/>
          <w:szCs w:val="21"/>
          <w:lang w:val="en-GB"/>
        </w:rPr>
        <w:t xml:space="preserve">or </w:t>
      </w:r>
      <w:r w:rsidRPr="000D73D2">
        <w:rPr>
          <w:sz w:val="21"/>
          <w:szCs w:val="21"/>
          <w:lang w:val="en-GB"/>
        </w:rPr>
        <w:t xml:space="preserve">Member State law </w:t>
      </w:r>
      <w:r w:rsidR="00BB4518">
        <w:rPr>
          <w:sz w:val="21"/>
          <w:szCs w:val="21"/>
          <w:lang w:val="en-GB"/>
        </w:rPr>
        <w:t xml:space="preserve">applicable </w:t>
      </w:r>
      <w:r w:rsidR="00851A9B">
        <w:rPr>
          <w:sz w:val="21"/>
          <w:szCs w:val="21"/>
          <w:lang w:val="en-GB"/>
        </w:rPr>
        <w:t xml:space="preserve">to the Processor </w:t>
      </w:r>
      <w:r w:rsidRPr="000D73D2">
        <w:rPr>
          <w:sz w:val="21"/>
          <w:szCs w:val="21"/>
          <w:lang w:val="en-GB"/>
        </w:rPr>
        <w:t>oblige</w:t>
      </w:r>
      <w:r w:rsidR="00851A9B">
        <w:rPr>
          <w:sz w:val="21"/>
          <w:szCs w:val="21"/>
          <w:lang w:val="en-GB"/>
        </w:rPr>
        <w:t>s</w:t>
      </w:r>
      <w:r w:rsidRPr="000D73D2">
        <w:rPr>
          <w:sz w:val="21"/>
          <w:szCs w:val="21"/>
          <w:lang w:val="en-GB"/>
        </w:rPr>
        <w:t xml:space="preserve"> the Processor to Process. In that </w:t>
      </w:r>
      <w:r w:rsidR="00851A9B">
        <w:rPr>
          <w:sz w:val="21"/>
          <w:szCs w:val="21"/>
          <w:lang w:val="en-GB"/>
        </w:rPr>
        <w:t>case</w:t>
      </w:r>
      <w:r w:rsidRPr="000D73D2">
        <w:rPr>
          <w:sz w:val="21"/>
          <w:szCs w:val="21"/>
          <w:lang w:val="en-GB"/>
        </w:rPr>
        <w:t xml:space="preserve">, the Processor shall notify the Controller </w:t>
      </w:r>
      <w:proofErr w:type="gramStart"/>
      <w:r w:rsidRPr="000D73D2">
        <w:rPr>
          <w:sz w:val="21"/>
          <w:szCs w:val="21"/>
          <w:lang w:val="en-GB"/>
        </w:rPr>
        <w:t>In</w:t>
      </w:r>
      <w:proofErr w:type="gramEnd"/>
      <w:r w:rsidRPr="000D73D2">
        <w:rPr>
          <w:sz w:val="21"/>
          <w:szCs w:val="21"/>
          <w:lang w:val="en-GB"/>
        </w:rPr>
        <w:t xml:space="preserve"> Writing </w:t>
      </w:r>
      <w:r w:rsidR="00851A9B" w:rsidRPr="000D73D2">
        <w:rPr>
          <w:sz w:val="21"/>
          <w:szCs w:val="21"/>
          <w:lang w:val="en-GB"/>
        </w:rPr>
        <w:t xml:space="preserve">of this provision </w:t>
      </w:r>
      <w:r w:rsidRPr="000D73D2">
        <w:rPr>
          <w:sz w:val="21"/>
          <w:szCs w:val="21"/>
          <w:lang w:val="en-GB"/>
        </w:rPr>
        <w:t xml:space="preserve">prior to the Processing, unless </w:t>
      </w:r>
      <w:r w:rsidR="00BC6DDD">
        <w:rPr>
          <w:sz w:val="21"/>
          <w:szCs w:val="21"/>
          <w:lang w:val="en-GB"/>
        </w:rPr>
        <w:t>such</w:t>
      </w:r>
      <w:r w:rsidR="00BC6DDD" w:rsidRPr="000D73D2">
        <w:rPr>
          <w:sz w:val="21"/>
          <w:szCs w:val="21"/>
          <w:lang w:val="en-GB"/>
        </w:rPr>
        <w:t xml:space="preserve"> </w:t>
      </w:r>
      <w:r w:rsidRPr="000D73D2">
        <w:rPr>
          <w:sz w:val="21"/>
          <w:szCs w:val="21"/>
          <w:lang w:val="en-GB"/>
        </w:rPr>
        <w:t xml:space="preserve">legislation prohibits such notification for </w:t>
      </w:r>
      <w:r w:rsidR="00BC6DDD">
        <w:rPr>
          <w:sz w:val="21"/>
          <w:szCs w:val="21"/>
          <w:lang w:val="en-GB"/>
        </w:rPr>
        <w:t>important</w:t>
      </w:r>
      <w:r w:rsidR="00BC6DDD" w:rsidRPr="000D73D2">
        <w:rPr>
          <w:sz w:val="21"/>
          <w:szCs w:val="21"/>
          <w:lang w:val="en-GB"/>
        </w:rPr>
        <w:t xml:space="preserve"> </w:t>
      </w:r>
      <w:r w:rsidRPr="000D73D2">
        <w:rPr>
          <w:sz w:val="21"/>
          <w:szCs w:val="21"/>
          <w:lang w:val="en-GB"/>
        </w:rPr>
        <w:t xml:space="preserve">reasons of public interest. </w:t>
      </w:r>
    </w:p>
    <w:p w14:paraId="1BCE6C52" w14:textId="455E7086" w:rsidR="00840F7C" w:rsidRPr="000D73D2" w:rsidRDefault="00840F7C" w:rsidP="00DA4C81">
      <w:pPr>
        <w:spacing w:after="120"/>
        <w:rPr>
          <w:bCs/>
          <w:iCs/>
          <w:sz w:val="21"/>
          <w:szCs w:val="21"/>
          <w:lang w:val="en-GB"/>
        </w:rPr>
      </w:pPr>
      <w:r w:rsidRPr="000D73D2">
        <w:rPr>
          <w:sz w:val="21"/>
          <w:szCs w:val="21"/>
          <w:lang w:val="en-GB"/>
        </w:rPr>
        <w:t xml:space="preserve">2.5 The Processor and the Controller shall comply with the GDPR and other Applicable </w:t>
      </w:r>
      <w:r w:rsidR="00606EBF" w:rsidRPr="000D73D2">
        <w:rPr>
          <w:sz w:val="21"/>
          <w:szCs w:val="21"/>
          <w:lang w:val="en-GB"/>
        </w:rPr>
        <w:t>L</w:t>
      </w:r>
      <w:r w:rsidR="00606EBF">
        <w:rPr>
          <w:sz w:val="21"/>
          <w:szCs w:val="21"/>
          <w:lang w:val="en-GB"/>
        </w:rPr>
        <w:t>aws</w:t>
      </w:r>
      <w:r w:rsidR="00606EBF" w:rsidRPr="000D73D2">
        <w:rPr>
          <w:sz w:val="21"/>
          <w:szCs w:val="21"/>
          <w:lang w:val="en-GB"/>
        </w:rPr>
        <w:t xml:space="preserve"> </w:t>
      </w:r>
      <w:r w:rsidRPr="000D73D2">
        <w:rPr>
          <w:sz w:val="21"/>
          <w:szCs w:val="21"/>
          <w:lang w:val="en-GB"/>
        </w:rPr>
        <w:t xml:space="preserve">and Regulations </w:t>
      </w:r>
      <w:r w:rsidR="00606EBF">
        <w:rPr>
          <w:sz w:val="21"/>
          <w:szCs w:val="21"/>
          <w:lang w:val="en-GB"/>
        </w:rPr>
        <w:t>regard</w:t>
      </w:r>
      <w:r w:rsidR="00606EBF" w:rsidRPr="000D73D2">
        <w:rPr>
          <w:sz w:val="21"/>
          <w:szCs w:val="21"/>
          <w:lang w:val="en-GB"/>
        </w:rPr>
        <w:t xml:space="preserve">ing </w:t>
      </w:r>
      <w:r w:rsidRPr="000D73D2">
        <w:rPr>
          <w:sz w:val="21"/>
          <w:szCs w:val="21"/>
          <w:lang w:val="en-GB"/>
        </w:rPr>
        <w:t>the Processing of Personal Data. The Processor shall immediately notify the Controller if, in the opinion of the Processor, an instruction from the Controller</w:t>
      </w:r>
      <w:r w:rsidR="00E4171F">
        <w:rPr>
          <w:sz w:val="21"/>
          <w:szCs w:val="21"/>
          <w:lang w:val="en-GB"/>
        </w:rPr>
        <w:t xml:space="preserve"> constitutes</w:t>
      </w:r>
      <w:r w:rsidRPr="000D73D2">
        <w:rPr>
          <w:sz w:val="21"/>
          <w:szCs w:val="21"/>
          <w:lang w:val="en-GB"/>
        </w:rPr>
        <w:t xml:space="preserve"> </w:t>
      </w:r>
      <w:r w:rsidR="00E4171F">
        <w:rPr>
          <w:sz w:val="21"/>
          <w:szCs w:val="21"/>
          <w:lang w:val="en-GB"/>
        </w:rPr>
        <w:t xml:space="preserve">a </w:t>
      </w:r>
      <w:r w:rsidRPr="000D73D2">
        <w:rPr>
          <w:sz w:val="21"/>
          <w:szCs w:val="21"/>
          <w:lang w:val="en-GB"/>
        </w:rPr>
        <w:t xml:space="preserve">breach </w:t>
      </w:r>
      <w:r w:rsidR="00E4171F">
        <w:rPr>
          <w:sz w:val="21"/>
          <w:szCs w:val="21"/>
          <w:lang w:val="en-GB"/>
        </w:rPr>
        <w:t xml:space="preserve">of </w:t>
      </w:r>
      <w:r w:rsidRPr="000D73D2">
        <w:rPr>
          <w:sz w:val="21"/>
          <w:szCs w:val="21"/>
          <w:lang w:val="en-GB"/>
        </w:rPr>
        <w:t xml:space="preserve">the GDPR and/or other Applicable </w:t>
      </w:r>
      <w:r w:rsidR="00940B6A" w:rsidRPr="000D73D2">
        <w:rPr>
          <w:sz w:val="21"/>
          <w:szCs w:val="21"/>
          <w:lang w:val="en-GB"/>
        </w:rPr>
        <w:t>L</w:t>
      </w:r>
      <w:r w:rsidR="00940B6A">
        <w:rPr>
          <w:sz w:val="21"/>
          <w:szCs w:val="21"/>
          <w:lang w:val="en-GB"/>
        </w:rPr>
        <w:t>aws</w:t>
      </w:r>
      <w:r w:rsidR="00940B6A" w:rsidRPr="000D73D2">
        <w:rPr>
          <w:sz w:val="21"/>
          <w:szCs w:val="21"/>
          <w:lang w:val="en-GB"/>
        </w:rPr>
        <w:t xml:space="preserve"> </w:t>
      </w:r>
      <w:r w:rsidRPr="000D73D2">
        <w:rPr>
          <w:sz w:val="21"/>
          <w:szCs w:val="21"/>
          <w:lang w:val="en-GB"/>
        </w:rPr>
        <w:t>and Regulations concerning the Processing of Personal Data.</w:t>
      </w:r>
    </w:p>
    <w:p w14:paraId="591E5570" w14:textId="77777777" w:rsidR="00DA4C81" w:rsidRDefault="00DA4C81" w:rsidP="00DA4C81">
      <w:pPr>
        <w:spacing w:after="120"/>
        <w:rPr>
          <w:b/>
          <w:bCs/>
          <w:sz w:val="21"/>
          <w:szCs w:val="21"/>
          <w:lang w:val="en-GB"/>
        </w:rPr>
      </w:pPr>
    </w:p>
    <w:p w14:paraId="7BC086BF" w14:textId="1A2CDB63" w:rsidR="00840F7C" w:rsidRPr="000D73D2" w:rsidRDefault="00120917" w:rsidP="00DA4C81">
      <w:pPr>
        <w:spacing w:after="120"/>
        <w:rPr>
          <w:b/>
          <w:bCs/>
          <w:iCs/>
          <w:sz w:val="21"/>
          <w:szCs w:val="21"/>
          <w:lang w:val="en-GB"/>
        </w:rPr>
      </w:pPr>
      <w:r>
        <w:rPr>
          <w:b/>
          <w:bCs/>
          <w:sz w:val="21"/>
          <w:szCs w:val="21"/>
          <w:lang w:val="en-GB"/>
        </w:rPr>
        <w:t>ARTICLE</w:t>
      </w:r>
      <w:r w:rsidRPr="000D73D2">
        <w:rPr>
          <w:b/>
          <w:bCs/>
          <w:sz w:val="21"/>
          <w:szCs w:val="21"/>
          <w:lang w:val="en-GB"/>
        </w:rPr>
        <w:t xml:space="preserve"> </w:t>
      </w:r>
      <w:r w:rsidR="00840F7C">
        <w:rPr>
          <w:b/>
          <w:bCs/>
          <w:sz w:val="21"/>
          <w:szCs w:val="21"/>
          <w:lang w:val="en-GB"/>
        </w:rPr>
        <w:t>3</w:t>
      </w:r>
      <w:r w:rsidR="00840F7C" w:rsidRPr="000D73D2">
        <w:rPr>
          <w:b/>
          <w:bCs/>
          <w:sz w:val="21"/>
          <w:szCs w:val="21"/>
          <w:lang w:val="en-GB"/>
        </w:rPr>
        <w:t xml:space="preserve">. </w:t>
      </w:r>
      <w:r w:rsidR="00840F7C" w:rsidRPr="000D73D2">
        <w:rPr>
          <w:sz w:val="21"/>
          <w:szCs w:val="21"/>
          <w:lang w:val="en-GB"/>
        </w:rPr>
        <w:tab/>
      </w:r>
      <w:r w:rsidR="00840F7C" w:rsidRPr="000D73D2">
        <w:rPr>
          <w:sz w:val="21"/>
          <w:szCs w:val="21"/>
          <w:lang w:val="en-GB"/>
        </w:rPr>
        <w:tab/>
      </w:r>
      <w:r w:rsidRPr="000D73D2">
        <w:rPr>
          <w:b/>
          <w:bCs/>
          <w:sz w:val="21"/>
          <w:szCs w:val="21"/>
          <w:lang w:val="en-GB"/>
        </w:rPr>
        <w:t>PROVI</w:t>
      </w:r>
      <w:r>
        <w:rPr>
          <w:b/>
          <w:bCs/>
          <w:sz w:val="21"/>
          <w:szCs w:val="21"/>
          <w:lang w:val="en-GB"/>
        </w:rPr>
        <w:t>SION OF</w:t>
      </w:r>
      <w:r w:rsidRPr="000D73D2">
        <w:rPr>
          <w:b/>
          <w:bCs/>
          <w:sz w:val="21"/>
          <w:szCs w:val="21"/>
          <w:lang w:val="en-GB"/>
        </w:rPr>
        <w:t xml:space="preserve"> </w:t>
      </w:r>
      <w:r w:rsidR="00840F7C" w:rsidRPr="000D73D2">
        <w:rPr>
          <w:b/>
          <w:bCs/>
          <w:sz w:val="21"/>
          <w:szCs w:val="21"/>
          <w:lang w:val="en-GB"/>
        </w:rPr>
        <w:t>ASSISTANCE AND COOPERATION</w:t>
      </w:r>
    </w:p>
    <w:p w14:paraId="23FE3E28" w14:textId="5D9F295C" w:rsidR="00840F7C" w:rsidRPr="000D73D2" w:rsidRDefault="00840F7C" w:rsidP="00DA4C81">
      <w:pPr>
        <w:spacing w:after="120"/>
        <w:rPr>
          <w:bCs/>
          <w:iCs/>
          <w:sz w:val="21"/>
          <w:szCs w:val="21"/>
          <w:lang w:val="en-GB"/>
        </w:rPr>
      </w:pPr>
      <w:r>
        <w:rPr>
          <w:sz w:val="21"/>
          <w:szCs w:val="21"/>
          <w:lang w:val="en-GB"/>
        </w:rPr>
        <w:t>3</w:t>
      </w:r>
      <w:r w:rsidRPr="000D73D2">
        <w:rPr>
          <w:sz w:val="21"/>
          <w:szCs w:val="21"/>
          <w:lang w:val="en-GB"/>
        </w:rPr>
        <w:t xml:space="preserve">.1 The Processor shall provide the Controller with all necessary assistance and cooperation in </w:t>
      </w:r>
      <w:r w:rsidR="00F23CB4">
        <w:rPr>
          <w:sz w:val="21"/>
          <w:szCs w:val="21"/>
          <w:lang w:val="en-GB"/>
        </w:rPr>
        <w:t>enforcing</w:t>
      </w:r>
      <w:r w:rsidR="00F23CB4" w:rsidRPr="000D73D2">
        <w:rPr>
          <w:sz w:val="21"/>
          <w:szCs w:val="21"/>
          <w:lang w:val="en-GB"/>
        </w:rPr>
        <w:t xml:space="preserve"> </w:t>
      </w:r>
      <w:r w:rsidRPr="000D73D2">
        <w:rPr>
          <w:sz w:val="21"/>
          <w:szCs w:val="21"/>
          <w:lang w:val="en-GB"/>
        </w:rPr>
        <w:t xml:space="preserve">the obligations </w:t>
      </w:r>
      <w:r w:rsidR="00F23CB4">
        <w:rPr>
          <w:sz w:val="21"/>
          <w:szCs w:val="21"/>
          <w:lang w:val="en-GB"/>
        </w:rPr>
        <w:t>of</w:t>
      </w:r>
      <w:r w:rsidRPr="000D73D2">
        <w:rPr>
          <w:sz w:val="21"/>
          <w:szCs w:val="21"/>
          <w:lang w:val="en-GB"/>
        </w:rPr>
        <w:t xml:space="preserve"> the Parties </w:t>
      </w:r>
      <w:r w:rsidR="00F23CB4">
        <w:rPr>
          <w:sz w:val="21"/>
          <w:szCs w:val="21"/>
          <w:lang w:val="en-GB"/>
        </w:rPr>
        <w:t>under</w:t>
      </w:r>
      <w:r w:rsidRPr="000D73D2">
        <w:rPr>
          <w:sz w:val="21"/>
          <w:szCs w:val="21"/>
          <w:lang w:val="en-GB"/>
        </w:rPr>
        <w:t xml:space="preserve"> the GDPR and other Applicable </w:t>
      </w:r>
      <w:r w:rsidR="00F56603" w:rsidRPr="000D73D2">
        <w:rPr>
          <w:sz w:val="21"/>
          <w:szCs w:val="21"/>
          <w:lang w:val="en-GB"/>
        </w:rPr>
        <w:t>L</w:t>
      </w:r>
      <w:r w:rsidR="00F56603">
        <w:rPr>
          <w:sz w:val="21"/>
          <w:szCs w:val="21"/>
          <w:lang w:val="en-GB"/>
        </w:rPr>
        <w:t>aws</w:t>
      </w:r>
      <w:r w:rsidR="00F56603" w:rsidRPr="000D73D2">
        <w:rPr>
          <w:sz w:val="21"/>
          <w:szCs w:val="21"/>
          <w:lang w:val="en-GB"/>
        </w:rPr>
        <w:t xml:space="preserve"> </w:t>
      </w:r>
      <w:r w:rsidRPr="000D73D2">
        <w:rPr>
          <w:sz w:val="21"/>
          <w:szCs w:val="21"/>
          <w:lang w:val="en-GB"/>
        </w:rPr>
        <w:t xml:space="preserve">and Regulations concerning the Processing of Personal Data. </w:t>
      </w:r>
      <w:r w:rsidR="006F48EE" w:rsidRPr="006F48EE">
        <w:rPr>
          <w:sz w:val="21"/>
          <w:szCs w:val="21"/>
          <w:lang w:val="en-US"/>
        </w:rPr>
        <w:t xml:space="preserve">To the extent that such assistance </w:t>
      </w:r>
      <w:r w:rsidR="006F48EE" w:rsidRPr="006F48EE">
        <w:rPr>
          <w:sz w:val="21"/>
          <w:szCs w:val="21"/>
          <w:lang w:val="en-US"/>
        </w:rPr>
        <w:lastRenderedPageBreak/>
        <w:t>relates to the Processing of Personal Data for the purpose of the performance of the Agreement,</w:t>
      </w:r>
      <w:r w:rsidR="002B5A03">
        <w:rPr>
          <w:sz w:val="21"/>
          <w:szCs w:val="21"/>
          <w:lang w:val="en-US"/>
        </w:rPr>
        <w:t xml:space="preserve"> </w:t>
      </w:r>
      <w:r w:rsidR="002B5A03">
        <w:rPr>
          <w:sz w:val="21"/>
          <w:szCs w:val="21"/>
          <w:lang w:val="en-GB"/>
        </w:rPr>
        <w:t>t</w:t>
      </w:r>
      <w:r w:rsidR="002B5A03" w:rsidRPr="000D73D2">
        <w:rPr>
          <w:sz w:val="21"/>
          <w:szCs w:val="21"/>
          <w:lang w:val="en-GB"/>
        </w:rPr>
        <w:t xml:space="preserve">he </w:t>
      </w:r>
      <w:r w:rsidRPr="000D73D2">
        <w:rPr>
          <w:sz w:val="21"/>
          <w:szCs w:val="21"/>
          <w:lang w:val="en-GB"/>
        </w:rPr>
        <w:t>Processor shall</w:t>
      </w:r>
      <w:r w:rsidR="002B5A03">
        <w:rPr>
          <w:sz w:val="21"/>
          <w:szCs w:val="21"/>
          <w:lang w:val="en-GB"/>
        </w:rPr>
        <w:t xml:space="preserve"> in any event</w:t>
      </w:r>
      <w:r w:rsidRPr="000D73D2">
        <w:rPr>
          <w:sz w:val="21"/>
          <w:szCs w:val="21"/>
          <w:lang w:val="en-GB"/>
        </w:rPr>
        <w:t xml:space="preserve"> provide the Controller with </w:t>
      </w:r>
      <w:r w:rsidR="00DC2DC0">
        <w:rPr>
          <w:sz w:val="21"/>
          <w:szCs w:val="21"/>
          <w:lang w:val="en-GB"/>
        </w:rPr>
        <w:t xml:space="preserve">such </w:t>
      </w:r>
      <w:r w:rsidRPr="000D73D2">
        <w:rPr>
          <w:sz w:val="21"/>
          <w:szCs w:val="21"/>
          <w:lang w:val="en-GB"/>
        </w:rPr>
        <w:t xml:space="preserve">assistance </w:t>
      </w:r>
      <w:r w:rsidR="002B5A03">
        <w:rPr>
          <w:sz w:val="21"/>
          <w:szCs w:val="21"/>
          <w:lang w:val="en-GB"/>
        </w:rPr>
        <w:t>relating to</w:t>
      </w:r>
      <w:r w:rsidRPr="000D73D2">
        <w:rPr>
          <w:sz w:val="21"/>
          <w:szCs w:val="21"/>
          <w:lang w:val="en-GB"/>
        </w:rPr>
        <w:t>:</w:t>
      </w:r>
    </w:p>
    <w:p w14:paraId="6BA3463E" w14:textId="3E029C7E" w:rsidR="00840F7C" w:rsidRPr="00BB0EFF" w:rsidRDefault="00E84E5A" w:rsidP="00DA4C81">
      <w:pPr>
        <w:pStyle w:val="ListParagraph"/>
        <w:numPr>
          <w:ilvl w:val="0"/>
          <w:numId w:val="3"/>
        </w:numPr>
        <w:spacing w:after="120"/>
        <w:rPr>
          <w:bCs/>
          <w:iCs/>
          <w:sz w:val="21"/>
          <w:szCs w:val="21"/>
          <w:lang w:val="en-US"/>
        </w:rPr>
      </w:pPr>
      <w:r>
        <w:rPr>
          <w:sz w:val="21"/>
          <w:szCs w:val="21"/>
          <w:lang w:val="en-GB"/>
        </w:rPr>
        <w:t>The security</w:t>
      </w:r>
      <w:r w:rsidRPr="000D73D2">
        <w:rPr>
          <w:sz w:val="21"/>
          <w:szCs w:val="21"/>
          <w:lang w:val="en-GB"/>
        </w:rPr>
        <w:t xml:space="preserve"> </w:t>
      </w:r>
      <w:r w:rsidR="00840F7C" w:rsidRPr="000D73D2">
        <w:rPr>
          <w:sz w:val="21"/>
          <w:szCs w:val="21"/>
          <w:lang w:val="en-GB"/>
        </w:rPr>
        <w:t xml:space="preserve">of Personal </w:t>
      </w:r>
      <w:proofErr w:type="gramStart"/>
      <w:r w:rsidR="00840F7C" w:rsidRPr="000D73D2">
        <w:rPr>
          <w:sz w:val="21"/>
          <w:szCs w:val="21"/>
          <w:lang w:val="en-GB"/>
        </w:rPr>
        <w:t>Data;</w:t>
      </w:r>
      <w:proofErr w:type="gramEnd"/>
    </w:p>
    <w:p w14:paraId="71CA9DD3" w14:textId="2BABAEF6" w:rsidR="00840F7C" w:rsidRPr="000D73D2" w:rsidRDefault="00E84E5A" w:rsidP="00DA4C81">
      <w:pPr>
        <w:pStyle w:val="ListParagraph"/>
        <w:numPr>
          <w:ilvl w:val="0"/>
          <w:numId w:val="3"/>
        </w:numPr>
        <w:spacing w:after="120"/>
        <w:rPr>
          <w:bCs/>
          <w:iCs/>
          <w:sz w:val="21"/>
          <w:szCs w:val="21"/>
          <w:lang w:val="en-GB"/>
        </w:rPr>
      </w:pPr>
      <w:r w:rsidRPr="000D73D2">
        <w:rPr>
          <w:sz w:val="21"/>
          <w:szCs w:val="21"/>
          <w:lang w:val="en-GB"/>
        </w:rPr>
        <w:t>Perform</w:t>
      </w:r>
      <w:r>
        <w:rPr>
          <w:sz w:val="21"/>
          <w:szCs w:val="21"/>
          <w:lang w:val="en-GB"/>
        </w:rPr>
        <w:t>ing</w:t>
      </w:r>
      <w:r w:rsidRPr="000D73D2">
        <w:rPr>
          <w:sz w:val="21"/>
          <w:szCs w:val="21"/>
          <w:lang w:val="en-GB"/>
        </w:rPr>
        <w:t xml:space="preserve"> </w:t>
      </w:r>
      <w:r>
        <w:rPr>
          <w:sz w:val="21"/>
          <w:szCs w:val="21"/>
          <w:lang w:val="en-GB"/>
        </w:rPr>
        <w:t>checks</w:t>
      </w:r>
      <w:r w:rsidR="00840F7C" w:rsidRPr="000D73D2">
        <w:rPr>
          <w:sz w:val="21"/>
          <w:szCs w:val="21"/>
          <w:lang w:val="en-GB"/>
        </w:rPr>
        <w:t xml:space="preserve"> and </w:t>
      </w:r>
      <w:proofErr w:type="gramStart"/>
      <w:r w:rsidR="00840F7C" w:rsidRPr="000D73D2">
        <w:rPr>
          <w:sz w:val="21"/>
          <w:szCs w:val="21"/>
          <w:lang w:val="en-GB"/>
        </w:rPr>
        <w:t>audits;</w:t>
      </w:r>
      <w:proofErr w:type="gramEnd"/>
      <w:r w:rsidR="00840F7C" w:rsidRPr="000D73D2">
        <w:rPr>
          <w:sz w:val="21"/>
          <w:szCs w:val="21"/>
          <w:lang w:val="en-GB"/>
        </w:rPr>
        <w:t xml:space="preserve"> </w:t>
      </w:r>
    </w:p>
    <w:p w14:paraId="051597AD" w14:textId="34BBA807" w:rsidR="00840F7C" w:rsidRPr="000D73D2" w:rsidRDefault="00E84E5A" w:rsidP="00DA4C81">
      <w:pPr>
        <w:pStyle w:val="ListParagraph"/>
        <w:numPr>
          <w:ilvl w:val="0"/>
          <w:numId w:val="3"/>
        </w:numPr>
        <w:spacing w:after="120"/>
        <w:rPr>
          <w:bCs/>
          <w:iCs/>
          <w:sz w:val="21"/>
          <w:szCs w:val="21"/>
        </w:rPr>
      </w:pPr>
      <w:r w:rsidRPr="000D73D2">
        <w:rPr>
          <w:sz w:val="21"/>
          <w:szCs w:val="21"/>
          <w:lang w:val="en-GB"/>
        </w:rPr>
        <w:t>Perform</w:t>
      </w:r>
      <w:r>
        <w:rPr>
          <w:sz w:val="21"/>
          <w:szCs w:val="21"/>
          <w:lang w:val="en-GB"/>
        </w:rPr>
        <w:t>ing</w:t>
      </w:r>
      <w:r w:rsidRPr="000D73D2">
        <w:rPr>
          <w:sz w:val="21"/>
          <w:szCs w:val="21"/>
          <w:lang w:val="en-GB"/>
        </w:rPr>
        <w:t xml:space="preserve"> </w:t>
      </w:r>
      <w:proofErr w:type="gramStart"/>
      <w:r w:rsidR="00840F7C">
        <w:rPr>
          <w:sz w:val="21"/>
          <w:szCs w:val="21"/>
          <w:lang w:val="en-GB"/>
        </w:rPr>
        <w:t>D</w:t>
      </w:r>
      <w:r w:rsidR="00840F7C" w:rsidRPr="000D73D2">
        <w:rPr>
          <w:sz w:val="21"/>
          <w:szCs w:val="21"/>
          <w:lang w:val="en-GB"/>
        </w:rPr>
        <w:t>PIAs;</w:t>
      </w:r>
      <w:proofErr w:type="gramEnd"/>
      <w:r w:rsidR="00840F7C" w:rsidRPr="000D73D2">
        <w:rPr>
          <w:sz w:val="21"/>
          <w:szCs w:val="21"/>
          <w:lang w:val="en-GB"/>
        </w:rPr>
        <w:t xml:space="preserve"> </w:t>
      </w:r>
    </w:p>
    <w:p w14:paraId="28686A3E" w14:textId="77777777" w:rsidR="00840F7C" w:rsidRPr="000D73D2" w:rsidRDefault="00840F7C" w:rsidP="00DA4C81">
      <w:pPr>
        <w:pStyle w:val="ListParagraph"/>
        <w:numPr>
          <w:ilvl w:val="0"/>
          <w:numId w:val="3"/>
        </w:numPr>
        <w:spacing w:after="120"/>
        <w:rPr>
          <w:bCs/>
          <w:iCs/>
          <w:sz w:val="21"/>
          <w:szCs w:val="21"/>
          <w:lang w:val="en-GB"/>
        </w:rPr>
      </w:pPr>
      <w:r w:rsidRPr="000D73D2">
        <w:rPr>
          <w:sz w:val="21"/>
          <w:szCs w:val="21"/>
          <w:lang w:val="en-GB"/>
        </w:rPr>
        <w:t xml:space="preserve">Prior consultation with the Supervisory </w:t>
      </w:r>
      <w:proofErr w:type="gramStart"/>
      <w:r w:rsidRPr="000D73D2">
        <w:rPr>
          <w:sz w:val="21"/>
          <w:szCs w:val="21"/>
          <w:lang w:val="en-GB"/>
        </w:rPr>
        <w:t>Authority;</w:t>
      </w:r>
      <w:proofErr w:type="gramEnd"/>
      <w:r w:rsidRPr="000D73D2">
        <w:rPr>
          <w:sz w:val="21"/>
          <w:szCs w:val="21"/>
          <w:lang w:val="en-GB"/>
        </w:rPr>
        <w:t xml:space="preserve"> </w:t>
      </w:r>
    </w:p>
    <w:p w14:paraId="48C08E4F" w14:textId="477D505D" w:rsidR="00840F7C" w:rsidRPr="000D73D2" w:rsidRDefault="00EF41AF" w:rsidP="00DA4C81">
      <w:pPr>
        <w:pStyle w:val="ListParagraph"/>
        <w:numPr>
          <w:ilvl w:val="0"/>
          <w:numId w:val="3"/>
        </w:numPr>
        <w:spacing w:after="120"/>
        <w:rPr>
          <w:bCs/>
          <w:iCs/>
          <w:sz w:val="21"/>
          <w:szCs w:val="21"/>
          <w:lang w:val="en-GB"/>
        </w:rPr>
      </w:pPr>
      <w:r>
        <w:rPr>
          <w:sz w:val="21"/>
          <w:szCs w:val="21"/>
          <w:lang w:val="en-GB"/>
        </w:rPr>
        <w:t>Responding to</w:t>
      </w:r>
      <w:r w:rsidR="00840F7C" w:rsidRPr="000D73D2">
        <w:rPr>
          <w:sz w:val="21"/>
          <w:szCs w:val="21"/>
          <w:lang w:val="en-GB"/>
        </w:rPr>
        <w:t xml:space="preserve"> requests from the Supervisory Authority or another </w:t>
      </w:r>
      <w:r>
        <w:rPr>
          <w:sz w:val="21"/>
          <w:szCs w:val="21"/>
          <w:lang w:val="en-GB"/>
        </w:rPr>
        <w:t>government</w:t>
      </w:r>
      <w:r w:rsidRPr="000D73D2">
        <w:rPr>
          <w:sz w:val="21"/>
          <w:szCs w:val="21"/>
          <w:lang w:val="en-GB"/>
        </w:rPr>
        <w:t xml:space="preserve"> </w:t>
      </w:r>
      <w:proofErr w:type="gramStart"/>
      <w:r w:rsidR="00840F7C" w:rsidRPr="000D73D2">
        <w:rPr>
          <w:sz w:val="21"/>
          <w:szCs w:val="21"/>
          <w:lang w:val="en-GB"/>
        </w:rPr>
        <w:t>body;</w:t>
      </w:r>
      <w:proofErr w:type="gramEnd"/>
    </w:p>
    <w:p w14:paraId="1E2058F9" w14:textId="422CAC2D" w:rsidR="00840F7C" w:rsidRPr="000D73D2" w:rsidRDefault="00185E52" w:rsidP="00DA4C81">
      <w:pPr>
        <w:pStyle w:val="ListParagraph"/>
        <w:numPr>
          <w:ilvl w:val="0"/>
          <w:numId w:val="3"/>
        </w:numPr>
        <w:spacing w:after="120"/>
        <w:rPr>
          <w:bCs/>
          <w:iCs/>
          <w:sz w:val="21"/>
          <w:szCs w:val="21"/>
          <w:lang w:val="en-GB"/>
        </w:rPr>
      </w:pPr>
      <w:r>
        <w:rPr>
          <w:sz w:val="21"/>
          <w:szCs w:val="21"/>
          <w:lang w:val="en-GB"/>
        </w:rPr>
        <w:t>Responding to</w:t>
      </w:r>
      <w:r w:rsidR="00840F7C" w:rsidRPr="000D73D2">
        <w:rPr>
          <w:sz w:val="21"/>
          <w:szCs w:val="21"/>
          <w:lang w:val="en-GB"/>
        </w:rPr>
        <w:t xml:space="preserve"> requests from Data </w:t>
      </w:r>
      <w:proofErr w:type="gramStart"/>
      <w:r w:rsidR="00840F7C" w:rsidRPr="000D73D2">
        <w:rPr>
          <w:sz w:val="21"/>
          <w:szCs w:val="21"/>
          <w:lang w:val="en-GB"/>
        </w:rPr>
        <w:t>Subjects;</w:t>
      </w:r>
      <w:proofErr w:type="gramEnd"/>
      <w:r w:rsidR="00840F7C" w:rsidRPr="000D73D2">
        <w:rPr>
          <w:sz w:val="21"/>
          <w:szCs w:val="21"/>
          <w:lang w:val="en-GB"/>
        </w:rPr>
        <w:t xml:space="preserve"> </w:t>
      </w:r>
    </w:p>
    <w:p w14:paraId="5A020DFD" w14:textId="77777777" w:rsidR="00840F7C" w:rsidRPr="000D73D2" w:rsidRDefault="00840F7C" w:rsidP="00DA4C81">
      <w:pPr>
        <w:pStyle w:val="ListParagraph"/>
        <w:numPr>
          <w:ilvl w:val="0"/>
          <w:numId w:val="3"/>
        </w:numPr>
        <w:spacing w:after="120"/>
        <w:rPr>
          <w:bCs/>
          <w:iCs/>
          <w:sz w:val="21"/>
          <w:szCs w:val="21"/>
        </w:rPr>
      </w:pPr>
      <w:r w:rsidRPr="000D73D2">
        <w:rPr>
          <w:sz w:val="21"/>
          <w:szCs w:val="21"/>
          <w:lang w:val="en-GB"/>
        </w:rPr>
        <w:t xml:space="preserve">Reporting Personal Data Breaches. </w:t>
      </w:r>
    </w:p>
    <w:p w14:paraId="1BDF9255" w14:textId="205AE9E2" w:rsidR="00840F7C" w:rsidRPr="000D73D2" w:rsidRDefault="00840F7C" w:rsidP="00DA4C81">
      <w:pPr>
        <w:spacing w:after="120"/>
        <w:rPr>
          <w:sz w:val="21"/>
          <w:szCs w:val="21"/>
          <w:lang w:val="en-GB"/>
        </w:rPr>
      </w:pPr>
      <w:r>
        <w:rPr>
          <w:sz w:val="21"/>
          <w:szCs w:val="21"/>
          <w:lang w:val="en-GB"/>
        </w:rPr>
        <w:t>3</w:t>
      </w:r>
      <w:r w:rsidRPr="000D73D2">
        <w:rPr>
          <w:sz w:val="21"/>
          <w:szCs w:val="21"/>
          <w:lang w:val="en-GB"/>
        </w:rPr>
        <w:t xml:space="preserve">.2 </w:t>
      </w:r>
      <w:r w:rsidR="00185E52">
        <w:rPr>
          <w:sz w:val="21"/>
          <w:szCs w:val="21"/>
          <w:lang w:val="en-GB"/>
        </w:rPr>
        <w:t xml:space="preserve">The provision of </w:t>
      </w:r>
      <w:r w:rsidRPr="000D73D2">
        <w:rPr>
          <w:sz w:val="21"/>
          <w:szCs w:val="21"/>
          <w:lang w:val="en-GB"/>
        </w:rPr>
        <w:t xml:space="preserve">assistance and cooperation </w:t>
      </w:r>
      <w:proofErr w:type="gramStart"/>
      <w:r w:rsidR="00185E52">
        <w:rPr>
          <w:sz w:val="21"/>
          <w:szCs w:val="21"/>
          <w:lang w:val="en-GB"/>
        </w:rPr>
        <w:t>with regard to</w:t>
      </w:r>
      <w:proofErr w:type="gramEnd"/>
      <w:r w:rsidR="00185E52">
        <w:rPr>
          <w:sz w:val="21"/>
          <w:szCs w:val="21"/>
          <w:lang w:val="en-GB"/>
        </w:rPr>
        <w:t xml:space="preserve"> meeting the</w:t>
      </w:r>
      <w:r w:rsidRPr="000D73D2">
        <w:rPr>
          <w:sz w:val="21"/>
          <w:szCs w:val="21"/>
          <w:lang w:val="en-GB"/>
        </w:rPr>
        <w:t xml:space="preserve"> requests from Data Subjects is understood to include, but is not limited to, the following obligations for the Processor:</w:t>
      </w:r>
    </w:p>
    <w:p w14:paraId="6AFD7E2C" w14:textId="77777777" w:rsidR="00840F7C" w:rsidRPr="000D73D2" w:rsidRDefault="00840F7C" w:rsidP="00DA4C81">
      <w:pPr>
        <w:spacing w:after="120"/>
        <w:ind w:firstLine="708"/>
        <w:rPr>
          <w:sz w:val="21"/>
          <w:szCs w:val="21"/>
          <w:lang w:val="en-GB"/>
        </w:rPr>
      </w:pPr>
      <w:r>
        <w:rPr>
          <w:sz w:val="21"/>
          <w:szCs w:val="21"/>
          <w:lang w:val="en-GB"/>
        </w:rPr>
        <w:t>3</w:t>
      </w:r>
      <w:r w:rsidRPr="000D73D2">
        <w:rPr>
          <w:sz w:val="21"/>
          <w:szCs w:val="21"/>
          <w:lang w:val="en-GB"/>
        </w:rPr>
        <w:t xml:space="preserve">.2.1 The Processor shall take all reasonable measures to ensure that  </w:t>
      </w:r>
      <w:r w:rsidRPr="000D73D2">
        <w:rPr>
          <w:sz w:val="21"/>
          <w:szCs w:val="21"/>
          <w:lang w:val="en-GB"/>
        </w:rPr>
        <w:br/>
        <w:t xml:space="preserve"> </w:t>
      </w:r>
      <w:r w:rsidRPr="000D73D2">
        <w:rPr>
          <w:sz w:val="21"/>
          <w:szCs w:val="21"/>
          <w:lang w:val="en-GB"/>
        </w:rPr>
        <w:tab/>
        <w:t xml:space="preserve">the Data Subject can exercise his rights. </w:t>
      </w:r>
    </w:p>
    <w:p w14:paraId="19DE6023" w14:textId="7B46F64B" w:rsidR="00840F7C" w:rsidRPr="000D73D2" w:rsidRDefault="00840F7C" w:rsidP="00DA4C81">
      <w:pPr>
        <w:spacing w:after="120"/>
        <w:ind w:left="708"/>
        <w:rPr>
          <w:bCs/>
          <w:iCs/>
          <w:sz w:val="21"/>
          <w:szCs w:val="21"/>
          <w:lang w:val="en-GB"/>
        </w:rPr>
      </w:pPr>
      <w:r>
        <w:rPr>
          <w:sz w:val="21"/>
          <w:szCs w:val="21"/>
          <w:lang w:val="en-GB"/>
        </w:rPr>
        <w:t>3</w:t>
      </w:r>
      <w:r w:rsidRPr="000D73D2">
        <w:rPr>
          <w:sz w:val="21"/>
          <w:szCs w:val="21"/>
          <w:lang w:val="en-GB"/>
        </w:rPr>
        <w:t xml:space="preserve">.2.2 If, in relation to the exercise of his rights, a Data Subject contacts the Processor directly, the Processor shall not (substantively) respond </w:t>
      </w:r>
      <w:r w:rsidR="0059073A">
        <w:rPr>
          <w:sz w:val="21"/>
          <w:szCs w:val="21"/>
          <w:lang w:val="en-GB"/>
        </w:rPr>
        <w:t xml:space="preserve">to this </w:t>
      </w:r>
      <w:r w:rsidRPr="000D73D2">
        <w:rPr>
          <w:sz w:val="21"/>
          <w:szCs w:val="21"/>
          <w:lang w:val="en-GB"/>
        </w:rPr>
        <w:t xml:space="preserve">- unless expressly instructed otherwise by the Controller - but shall immediately </w:t>
      </w:r>
      <w:r w:rsidR="006B6C56">
        <w:rPr>
          <w:sz w:val="21"/>
          <w:szCs w:val="21"/>
          <w:lang w:val="en-GB"/>
        </w:rPr>
        <w:t>inform</w:t>
      </w:r>
      <w:r w:rsidRPr="000D73D2">
        <w:rPr>
          <w:sz w:val="21"/>
          <w:szCs w:val="21"/>
          <w:lang w:val="en-GB"/>
        </w:rPr>
        <w:t xml:space="preserve"> the Controller </w:t>
      </w:r>
      <w:r w:rsidR="00FC38E6">
        <w:rPr>
          <w:sz w:val="21"/>
          <w:szCs w:val="21"/>
          <w:lang w:val="en-GB"/>
        </w:rPr>
        <w:t xml:space="preserve">and </w:t>
      </w:r>
      <w:r w:rsidRPr="000D73D2">
        <w:rPr>
          <w:sz w:val="21"/>
          <w:szCs w:val="21"/>
          <w:lang w:val="en-GB"/>
        </w:rPr>
        <w:t>request further instructions.</w:t>
      </w:r>
    </w:p>
    <w:p w14:paraId="031AE5D3" w14:textId="6C63A3D7" w:rsidR="00840F7C" w:rsidRPr="000D73D2" w:rsidRDefault="00840F7C" w:rsidP="00DA4C81">
      <w:pPr>
        <w:spacing w:after="120"/>
        <w:ind w:left="708"/>
        <w:rPr>
          <w:bCs/>
          <w:iCs/>
          <w:sz w:val="21"/>
          <w:szCs w:val="21"/>
          <w:lang w:val="en-GB"/>
        </w:rPr>
      </w:pPr>
      <w:r>
        <w:rPr>
          <w:sz w:val="21"/>
          <w:szCs w:val="21"/>
          <w:lang w:val="en-GB"/>
        </w:rPr>
        <w:t>3</w:t>
      </w:r>
      <w:r w:rsidRPr="000D73D2">
        <w:rPr>
          <w:sz w:val="21"/>
          <w:szCs w:val="21"/>
          <w:lang w:val="en-GB"/>
        </w:rPr>
        <w:t xml:space="preserve">.2.3 If the Processor offers the Service directly to the Data Subject, the Processor is obliged to inform the Data Subject on behalf of the Controller about the Processing of the Data Subject’s Personal Data in a manner that is in accordance with the </w:t>
      </w:r>
      <w:r w:rsidR="00EC1E31">
        <w:rPr>
          <w:sz w:val="21"/>
          <w:szCs w:val="21"/>
          <w:lang w:val="en-GB"/>
        </w:rPr>
        <w:t xml:space="preserve">rights of the </w:t>
      </w:r>
      <w:r w:rsidRPr="000D73D2">
        <w:rPr>
          <w:sz w:val="21"/>
          <w:szCs w:val="21"/>
          <w:lang w:val="en-GB"/>
        </w:rPr>
        <w:t>Data Subject.</w:t>
      </w:r>
    </w:p>
    <w:p w14:paraId="39EF9197" w14:textId="29067D52" w:rsidR="00840F7C" w:rsidRPr="000D73D2" w:rsidRDefault="00840F7C" w:rsidP="00DA4C81">
      <w:pPr>
        <w:spacing w:after="120"/>
        <w:rPr>
          <w:sz w:val="21"/>
          <w:szCs w:val="21"/>
          <w:lang w:val="en-GB"/>
        </w:rPr>
      </w:pPr>
      <w:r>
        <w:rPr>
          <w:sz w:val="21"/>
          <w:szCs w:val="21"/>
          <w:lang w:val="en-GB"/>
        </w:rPr>
        <w:t>3</w:t>
      </w:r>
      <w:r w:rsidRPr="000D73D2">
        <w:rPr>
          <w:sz w:val="21"/>
          <w:szCs w:val="21"/>
          <w:lang w:val="en-GB"/>
        </w:rPr>
        <w:t xml:space="preserve">.3 </w:t>
      </w:r>
      <w:r w:rsidR="004E5A77">
        <w:rPr>
          <w:sz w:val="21"/>
          <w:szCs w:val="21"/>
          <w:lang w:val="en-GB"/>
        </w:rPr>
        <w:t>The provision of</w:t>
      </w:r>
      <w:r w:rsidR="004E5A77" w:rsidRPr="000D73D2">
        <w:rPr>
          <w:sz w:val="21"/>
          <w:szCs w:val="21"/>
          <w:lang w:val="en-GB"/>
        </w:rPr>
        <w:t xml:space="preserve"> </w:t>
      </w:r>
      <w:r w:rsidRPr="000D73D2">
        <w:rPr>
          <w:sz w:val="21"/>
          <w:szCs w:val="21"/>
          <w:lang w:val="en-GB"/>
        </w:rPr>
        <w:t>assistance and cooperatio</w:t>
      </w:r>
      <w:r w:rsidR="006C2EA0">
        <w:rPr>
          <w:sz w:val="21"/>
          <w:szCs w:val="21"/>
          <w:lang w:val="en-GB"/>
        </w:rPr>
        <w:t>n</w:t>
      </w:r>
      <w:r w:rsidRPr="000D73D2">
        <w:rPr>
          <w:sz w:val="21"/>
          <w:szCs w:val="21"/>
          <w:lang w:val="en-GB"/>
        </w:rPr>
        <w:t xml:space="preserve"> </w:t>
      </w:r>
      <w:proofErr w:type="gramStart"/>
      <w:r w:rsidRPr="000D73D2">
        <w:rPr>
          <w:sz w:val="21"/>
          <w:szCs w:val="21"/>
          <w:lang w:val="en-GB"/>
        </w:rPr>
        <w:t xml:space="preserve">with </w:t>
      </w:r>
      <w:r w:rsidR="006C2EA0">
        <w:rPr>
          <w:sz w:val="21"/>
          <w:szCs w:val="21"/>
          <w:lang w:val="en-GB"/>
        </w:rPr>
        <w:t>regard to</w:t>
      </w:r>
      <w:proofErr w:type="gramEnd"/>
      <w:r w:rsidR="006C2EA0">
        <w:rPr>
          <w:sz w:val="21"/>
          <w:szCs w:val="21"/>
          <w:lang w:val="en-GB"/>
        </w:rPr>
        <w:t xml:space="preserve"> </w:t>
      </w:r>
      <w:r w:rsidR="008C0047">
        <w:rPr>
          <w:sz w:val="21"/>
          <w:szCs w:val="21"/>
          <w:lang w:val="en-GB"/>
        </w:rPr>
        <w:t xml:space="preserve">meeting </w:t>
      </w:r>
      <w:r w:rsidRPr="000D73D2">
        <w:rPr>
          <w:sz w:val="21"/>
          <w:szCs w:val="21"/>
          <w:lang w:val="en-GB"/>
        </w:rPr>
        <w:t xml:space="preserve">requests from the Supervisory Authority or another </w:t>
      </w:r>
      <w:r w:rsidR="00A70D9B">
        <w:rPr>
          <w:sz w:val="21"/>
          <w:szCs w:val="21"/>
          <w:lang w:val="en-GB"/>
        </w:rPr>
        <w:t>government</w:t>
      </w:r>
      <w:r w:rsidR="00A70D9B" w:rsidRPr="000D73D2">
        <w:rPr>
          <w:sz w:val="21"/>
          <w:szCs w:val="21"/>
          <w:lang w:val="en-GB"/>
        </w:rPr>
        <w:t xml:space="preserve"> </w:t>
      </w:r>
      <w:r w:rsidRPr="000D73D2">
        <w:rPr>
          <w:sz w:val="21"/>
          <w:szCs w:val="21"/>
          <w:lang w:val="en-GB"/>
        </w:rPr>
        <w:t>body is understood to include, but is not limited to, the following obligations for the Processor:</w:t>
      </w:r>
    </w:p>
    <w:p w14:paraId="36B121B4" w14:textId="77777777" w:rsidR="00840F7C" w:rsidRPr="000D73D2" w:rsidRDefault="00840F7C" w:rsidP="00DA4C81">
      <w:pPr>
        <w:spacing w:after="120"/>
        <w:ind w:left="708"/>
        <w:rPr>
          <w:bCs/>
          <w:iCs/>
          <w:sz w:val="21"/>
          <w:szCs w:val="21"/>
          <w:lang w:val="en-GB"/>
        </w:rPr>
      </w:pPr>
      <w:r>
        <w:rPr>
          <w:sz w:val="21"/>
          <w:szCs w:val="21"/>
          <w:lang w:val="en-GB"/>
        </w:rPr>
        <w:t>3</w:t>
      </w:r>
      <w:r w:rsidRPr="000D73D2">
        <w:rPr>
          <w:sz w:val="21"/>
          <w:szCs w:val="21"/>
          <w:lang w:val="en-GB"/>
        </w:rPr>
        <w:t xml:space="preserve">.3.1 If the Processor receives a request or order concerning Personal Data from a Dutch and/or foreign public body, including but not limited to a request from the Supervisory Authority, the Processor shall immediately notify the Controller in so far as this is permitted by law. When handling the request or order, the Processor shall observe </w:t>
      </w:r>
      <w:proofErr w:type="gramStart"/>
      <w:r w:rsidRPr="000D73D2">
        <w:rPr>
          <w:sz w:val="21"/>
          <w:szCs w:val="21"/>
          <w:lang w:val="en-GB"/>
        </w:rPr>
        <w:t>all of</w:t>
      </w:r>
      <w:proofErr w:type="gramEnd"/>
      <w:r w:rsidRPr="000D73D2">
        <w:rPr>
          <w:sz w:val="21"/>
          <w:szCs w:val="21"/>
          <w:lang w:val="en-GB"/>
        </w:rPr>
        <w:t xml:space="preserve"> the Controller’s instructions and provide to the Controller all reasonably required cooperation.</w:t>
      </w:r>
    </w:p>
    <w:p w14:paraId="4466CAAF" w14:textId="37801BE8" w:rsidR="00840F7C" w:rsidRPr="000D73D2" w:rsidRDefault="00840F7C" w:rsidP="00DA4C81">
      <w:pPr>
        <w:spacing w:after="120"/>
        <w:ind w:left="708"/>
        <w:rPr>
          <w:bCs/>
          <w:iCs/>
          <w:sz w:val="21"/>
          <w:szCs w:val="21"/>
          <w:lang w:val="en-GB"/>
        </w:rPr>
      </w:pPr>
      <w:r>
        <w:rPr>
          <w:sz w:val="21"/>
          <w:szCs w:val="21"/>
          <w:lang w:val="en-GB"/>
        </w:rPr>
        <w:t>3</w:t>
      </w:r>
      <w:r w:rsidRPr="000D73D2">
        <w:rPr>
          <w:sz w:val="21"/>
          <w:szCs w:val="21"/>
          <w:lang w:val="en-GB"/>
        </w:rPr>
        <w:t xml:space="preserve">.3.2 If the Processor is prohibited by law from </w:t>
      </w:r>
      <w:r w:rsidR="00240A5D">
        <w:rPr>
          <w:sz w:val="21"/>
          <w:szCs w:val="21"/>
          <w:lang w:val="en-GB"/>
        </w:rPr>
        <w:t>fulfilling</w:t>
      </w:r>
      <w:r w:rsidR="00240A5D" w:rsidRPr="000D73D2">
        <w:rPr>
          <w:sz w:val="21"/>
          <w:szCs w:val="21"/>
          <w:lang w:val="en-GB"/>
        </w:rPr>
        <w:t xml:space="preserve"> </w:t>
      </w:r>
      <w:r w:rsidRPr="000D73D2">
        <w:rPr>
          <w:sz w:val="21"/>
          <w:szCs w:val="21"/>
          <w:lang w:val="en-GB"/>
        </w:rPr>
        <w:t xml:space="preserve">its obligations </w:t>
      </w:r>
      <w:r w:rsidR="00444A5E">
        <w:rPr>
          <w:sz w:val="21"/>
          <w:szCs w:val="21"/>
          <w:lang w:val="en-GB"/>
        </w:rPr>
        <w:t>under Article</w:t>
      </w:r>
      <w:r w:rsidRPr="000D73D2">
        <w:rPr>
          <w:sz w:val="21"/>
          <w:szCs w:val="21"/>
          <w:lang w:val="en-GB"/>
        </w:rPr>
        <w:t xml:space="preserve"> </w:t>
      </w:r>
      <w:r>
        <w:rPr>
          <w:sz w:val="21"/>
          <w:szCs w:val="21"/>
          <w:lang w:val="en-GB"/>
        </w:rPr>
        <w:t>3</w:t>
      </w:r>
      <w:r w:rsidRPr="000D73D2">
        <w:rPr>
          <w:sz w:val="21"/>
          <w:szCs w:val="21"/>
          <w:lang w:val="en-GB"/>
        </w:rPr>
        <w:t xml:space="preserve">.3.1, the Processor shall </w:t>
      </w:r>
      <w:r w:rsidR="00FF3C60">
        <w:rPr>
          <w:sz w:val="21"/>
          <w:szCs w:val="21"/>
          <w:lang w:val="en-GB"/>
        </w:rPr>
        <w:t>represent</w:t>
      </w:r>
      <w:r w:rsidR="00FF3C60" w:rsidRPr="000D73D2">
        <w:rPr>
          <w:sz w:val="21"/>
          <w:szCs w:val="21"/>
          <w:lang w:val="en-GB"/>
        </w:rPr>
        <w:t xml:space="preserve"> </w:t>
      </w:r>
      <w:r w:rsidRPr="000D73D2">
        <w:rPr>
          <w:sz w:val="21"/>
          <w:szCs w:val="21"/>
          <w:lang w:val="en-GB"/>
        </w:rPr>
        <w:t xml:space="preserve">the </w:t>
      </w:r>
      <w:r w:rsidR="003A7FFA" w:rsidRPr="000D73D2">
        <w:rPr>
          <w:sz w:val="21"/>
          <w:szCs w:val="21"/>
          <w:lang w:val="en-GB"/>
        </w:rPr>
        <w:t xml:space="preserve">reasonable interests </w:t>
      </w:r>
      <w:r w:rsidR="003A7FFA">
        <w:rPr>
          <w:sz w:val="21"/>
          <w:szCs w:val="21"/>
          <w:lang w:val="en-GB"/>
        </w:rPr>
        <w:t xml:space="preserve">of the </w:t>
      </w:r>
      <w:r w:rsidRPr="000D73D2">
        <w:rPr>
          <w:sz w:val="21"/>
          <w:szCs w:val="21"/>
          <w:lang w:val="en-GB"/>
        </w:rPr>
        <w:t xml:space="preserve">Controller’s. This is </w:t>
      </w:r>
      <w:r w:rsidR="000C6D7B">
        <w:rPr>
          <w:sz w:val="21"/>
          <w:szCs w:val="21"/>
          <w:lang w:val="en-GB"/>
        </w:rPr>
        <w:t xml:space="preserve">in all cases </w:t>
      </w:r>
      <w:r w:rsidRPr="000D73D2">
        <w:rPr>
          <w:sz w:val="21"/>
          <w:szCs w:val="21"/>
          <w:lang w:val="en-GB"/>
        </w:rPr>
        <w:t xml:space="preserve">understood to </w:t>
      </w:r>
      <w:r w:rsidR="000C6D7B">
        <w:rPr>
          <w:sz w:val="21"/>
          <w:szCs w:val="21"/>
          <w:lang w:val="en-GB"/>
        </w:rPr>
        <w:t>mean</w:t>
      </w:r>
      <w:r w:rsidRPr="000D73D2">
        <w:rPr>
          <w:sz w:val="21"/>
          <w:szCs w:val="21"/>
          <w:lang w:val="en-GB"/>
        </w:rPr>
        <w:t>:</w:t>
      </w:r>
    </w:p>
    <w:p w14:paraId="367A82AD" w14:textId="420816CA" w:rsidR="00840F7C" w:rsidRPr="000D73D2" w:rsidRDefault="00840F7C" w:rsidP="00DA4C81">
      <w:pPr>
        <w:spacing w:after="120"/>
        <w:ind w:left="1416"/>
        <w:rPr>
          <w:bCs/>
          <w:iCs/>
          <w:sz w:val="21"/>
          <w:szCs w:val="21"/>
          <w:lang w:val="en-GB"/>
        </w:rPr>
      </w:pPr>
      <w:r>
        <w:rPr>
          <w:sz w:val="21"/>
          <w:szCs w:val="21"/>
          <w:lang w:val="en-GB"/>
        </w:rPr>
        <w:t>3</w:t>
      </w:r>
      <w:r w:rsidRPr="000D73D2">
        <w:rPr>
          <w:sz w:val="21"/>
          <w:szCs w:val="21"/>
          <w:lang w:val="en-GB"/>
        </w:rPr>
        <w:t xml:space="preserve">.3.2.1 The </w:t>
      </w:r>
      <w:r w:rsidR="000C6D7B">
        <w:rPr>
          <w:sz w:val="21"/>
          <w:szCs w:val="21"/>
          <w:lang w:val="en-GB"/>
        </w:rPr>
        <w:t>Processor</w:t>
      </w:r>
      <w:r w:rsidR="000C6D7B" w:rsidRPr="000D73D2">
        <w:rPr>
          <w:sz w:val="21"/>
          <w:szCs w:val="21"/>
          <w:lang w:val="en-GB"/>
        </w:rPr>
        <w:t xml:space="preserve"> </w:t>
      </w:r>
      <w:r w:rsidRPr="000D73D2">
        <w:rPr>
          <w:sz w:val="21"/>
          <w:szCs w:val="21"/>
          <w:lang w:val="en-GB"/>
        </w:rPr>
        <w:t xml:space="preserve">shall </w:t>
      </w:r>
      <w:r w:rsidR="001B0F97">
        <w:rPr>
          <w:sz w:val="21"/>
          <w:szCs w:val="21"/>
          <w:lang w:val="en-GB"/>
        </w:rPr>
        <w:t>have</w:t>
      </w:r>
      <w:r w:rsidR="001B0F97" w:rsidRPr="000D73D2">
        <w:rPr>
          <w:sz w:val="21"/>
          <w:szCs w:val="21"/>
          <w:lang w:val="en-GB"/>
        </w:rPr>
        <w:t xml:space="preserve"> </w:t>
      </w:r>
      <w:r w:rsidRPr="000D73D2">
        <w:rPr>
          <w:sz w:val="21"/>
          <w:szCs w:val="21"/>
          <w:lang w:val="en-GB"/>
        </w:rPr>
        <w:t xml:space="preserve">a legal assessment </w:t>
      </w:r>
      <w:r w:rsidR="001B0F97">
        <w:rPr>
          <w:sz w:val="21"/>
          <w:szCs w:val="21"/>
          <w:lang w:val="en-GB"/>
        </w:rPr>
        <w:t xml:space="preserve">carried out </w:t>
      </w:r>
      <w:r w:rsidRPr="000D73D2">
        <w:rPr>
          <w:sz w:val="21"/>
          <w:szCs w:val="21"/>
          <w:lang w:val="en-GB"/>
        </w:rPr>
        <w:t xml:space="preserve">of the extent to which (i) the Processor is </w:t>
      </w:r>
      <w:r w:rsidR="00145F4F">
        <w:rPr>
          <w:sz w:val="21"/>
          <w:szCs w:val="21"/>
          <w:lang w:val="en-GB"/>
        </w:rPr>
        <w:t>legally obliged</w:t>
      </w:r>
      <w:r w:rsidRPr="000D73D2">
        <w:rPr>
          <w:sz w:val="21"/>
          <w:szCs w:val="21"/>
          <w:lang w:val="en-GB"/>
        </w:rPr>
        <w:t xml:space="preserve"> to comply with the request or order; and (ii) the Processor is </w:t>
      </w:r>
      <w:r w:rsidR="00145F4F">
        <w:rPr>
          <w:sz w:val="21"/>
          <w:szCs w:val="21"/>
          <w:lang w:val="en-GB"/>
        </w:rPr>
        <w:t>effectively</w:t>
      </w:r>
      <w:r w:rsidRPr="000D73D2">
        <w:rPr>
          <w:sz w:val="21"/>
          <w:szCs w:val="21"/>
          <w:lang w:val="en-GB"/>
        </w:rPr>
        <w:t xml:space="preserve"> prohibited from complying with its obligations </w:t>
      </w:r>
      <w:r w:rsidR="00641AF3">
        <w:rPr>
          <w:sz w:val="21"/>
          <w:szCs w:val="21"/>
          <w:lang w:val="en-GB"/>
        </w:rPr>
        <w:t>in respect of</w:t>
      </w:r>
      <w:r w:rsidR="00641AF3" w:rsidRPr="000D73D2">
        <w:rPr>
          <w:sz w:val="21"/>
          <w:szCs w:val="21"/>
          <w:lang w:val="en-GB"/>
        </w:rPr>
        <w:t xml:space="preserve"> </w:t>
      </w:r>
      <w:r w:rsidRPr="000D73D2">
        <w:rPr>
          <w:sz w:val="21"/>
          <w:szCs w:val="21"/>
          <w:lang w:val="en-GB"/>
        </w:rPr>
        <w:t xml:space="preserve">the Controller </w:t>
      </w:r>
      <w:r w:rsidR="00641AF3">
        <w:rPr>
          <w:sz w:val="21"/>
          <w:szCs w:val="21"/>
          <w:lang w:val="en-GB"/>
        </w:rPr>
        <w:t>under Article</w:t>
      </w:r>
      <w:r w:rsidRPr="000D73D2">
        <w:rPr>
          <w:sz w:val="21"/>
          <w:szCs w:val="21"/>
          <w:lang w:val="en-GB"/>
        </w:rPr>
        <w:t xml:space="preserve"> </w:t>
      </w:r>
      <w:r>
        <w:rPr>
          <w:sz w:val="21"/>
          <w:szCs w:val="21"/>
          <w:lang w:val="en-GB"/>
        </w:rPr>
        <w:t>3</w:t>
      </w:r>
      <w:r w:rsidRPr="000D73D2">
        <w:rPr>
          <w:sz w:val="21"/>
          <w:szCs w:val="21"/>
          <w:lang w:val="en-GB"/>
        </w:rPr>
        <w:t>.3.1.</w:t>
      </w:r>
    </w:p>
    <w:p w14:paraId="14F3FE4B" w14:textId="40B4E34F" w:rsidR="00840F7C" w:rsidRPr="000D73D2" w:rsidRDefault="00840F7C" w:rsidP="00DA4C81">
      <w:pPr>
        <w:spacing w:after="120"/>
        <w:ind w:left="1416"/>
        <w:rPr>
          <w:bCs/>
          <w:iCs/>
          <w:sz w:val="21"/>
          <w:szCs w:val="21"/>
          <w:lang w:val="en-GB"/>
        </w:rPr>
      </w:pPr>
      <w:r>
        <w:rPr>
          <w:sz w:val="21"/>
          <w:szCs w:val="21"/>
          <w:lang w:val="en-GB"/>
        </w:rPr>
        <w:t>3</w:t>
      </w:r>
      <w:r w:rsidRPr="000D73D2">
        <w:rPr>
          <w:sz w:val="21"/>
          <w:szCs w:val="21"/>
          <w:lang w:val="en-GB"/>
        </w:rPr>
        <w:t xml:space="preserve">.3.2.2 The Processor shall only cooperate with the request or order if the Processor is </w:t>
      </w:r>
      <w:r w:rsidR="00C14550">
        <w:rPr>
          <w:sz w:val="21"/>
          <w:szCs w:val="21"/>
          <w:lang w:val="en-GB"/>
        </w:rPr>
        <w:t>legally obliged</w:t>
      </w:r>
      <w:r w:rsidRPr="000D73D2">
        <w:rPr>
          <w:sz w:val="21"/>
          <w:szCs w:val="21"/>
          <w:lang w:val="en-GB"/>
        </w:rPr>
        <w:t xml:space="preserve"> to do so and</w:t>
      </w:r>
      <w:r w:rsidR="00C14550">
        <w:rPr>
          <w:sz w:val="21"/>
          <w:szCs w:val="21"/>
          <w:lang w:val="en-GB"/>
        </w:rPr>
        <w:t xml:space="preserve">, where </w:t>
      </w:r>
      <w:proofErr w:type="spellStart"/>
      <w:r w:rsidR="00C14550">
        <w:rPr>
          <w:sz w:val="21"/>
          <w:szCs w:val="21"/>
          <w:lang w:val="en-GB"/>
        </w:rPr>
        <w:t>posslbie</w:t>
      </w:r>
      <w:proofErr w:type="spellEnd"/>
      <w:r w:rsidR="00C14550">
        <w:rPr>
          <w:sz w:val="21"/>
          <w:szCs w:val="21"/>
          <w:lang w:val="en-GB"/>
        </w:rPr>
        <w:t>,</w:t>
      </w:r>
      <w:r w:rsidRPr="000D73D2">
        <w:rPr>
          <w:sz w:val="21"/>
          <w:szCs w:val="21"/>
          <w:lang w:val="en-GB"/>
        </w:rPr>
        <w:t xml:space="preserve"> the Processor shall </w:t>
      </w:r>
      <w:r w:rsidR="00C14550">
        <w:rPr>
          <w:sz w:val="21"/>
          <w:szCs w:val="21"/>
          <w:lang w:val="en-GB"/>
        </w:rPr>
        <w:t xml:space="preserve">(judicially) </w:t>
      </w:r>
      <w:r w:rsidRPr="000D73D2">
        <w:rPr>
          <w:sz w:val="21"/>
          <w:szCs w:val="21"/>
          <w:lang w:val="en-GB"/>
        </w:rPr>
        <w:t xml:space="preserve">object to the request or order or the </w:t>
      </w:r>
      <w:r w:rsidR="00494335">
        <w:rPr>
          <w:sz w:val="21"/>
          <w:szCs w:val="21"/>
          <w:lang w:val="en-GB"/>
        </w:rPr>
        <w:t>prohibition to inform</w:t>
      </w:r>
      <w:r w:rsidRPr="000D73D2">
        <w:rPr>
          <w:sz w:val="21"/>
          <w:szCs w:val="21"/>
          <w:lang w:val="en-GB"/>
        </w:rPr>
        <w:t xml:space="preserve"> the Controller </w:t>
      </w:r>
      <w:r w:rsidR="00494335">
        <w:rPr>
          <w:sz w:val="21"/>
          <w:szCs w:val="21"/>
          <w:lang w:val="en-GB"/>
        </w:rPr>
        <w:t>about</w:t>
      </w:r>
      <w:r w:rsidR="00494335" w:rsidRPr="000D73D2">
        <w:rPr>
          <w:sz w:val="21"/>
          <w:szCs w:val="21"/>
          <w:lang w:val="en-GB"/>
        </w:rPr>
        <w:t xml:space="preserve"> </w:t>
      </w:r>
      <w:r w:rsidRPr="000D73D2">
        <w:rPr>
          <w:sz w:val="21"/>
          <w:szCs w:val="21"/>
          <w:lang w:val="en-GB"/>
        </w:rPr>
        <w:t xml:space="preserve">this or </w:t>
      </w:r>
      <w:r w:rsidR="0072623B">
        <w:rPr>
          <w:sz w:val="21"/>
          <w:szCs w:val="21"/>
          <w:lang w:val="en-GB"/>
        </w:rPr>
        <w:t>to follow</w:t>
      </w:r>
      <w:r w:rsidRPr="000D73D2">
        <w:rPr>
          <w:sz w:val="21"/>
          <w:szCs w:val="21"/>
          <w:lang w:val="en-GB"/>
        </w:rPr>
        <w:t xml:space="preserve"> the </w:t>
      </w:r>
      <w:r w:rsidR="0072623B" w:rsidRPr="000D73D2">
        <w:rPr>
          <w:sz w:val="21"/>
          <w:szCs w:val="21"/>
          <w:lang w:val="en-GB"/>
        </w:rPr>
        <w:t xml:space="preserve">instructions </w:t>
      </w:r>
      <w:r w:rsidR="0072623B">
        <w:rPr>
          <w:sz w:val="21"/>
          <w:szCs w:val="21"/>
          <w:lang w:val="en-GB"/>
        </w:rPr>
        <w:t xml:space="preserve">of the </w:t>
      </w:r>
      <w:r w:rsidRPr="000D73D2">
        <w:rPr>
          <w:sz w:val="21"/>
          <w:szCs w:val="21"/>
          <w:lang w:val="en-GB"/>
        </w:rPr>
        <w:t>Controller.</w:t>
      </w:r>
    </w:p>
    <w:p w14:paraId="6F6F35BF" w14:textId="5540DA82" w:rsidR="00840F7C" w:rsidRPr="000D73D2" w:rsidRDefault="00840F7C" w:rsidP="00DA4C81">
      <w:pPr>
        <w:spacing w:after="120"/>
        <w:ind w:left="1416"/>
        <w:rPr>
          <w:bCs/>
          <w:iCs/>
          <w:sz w:val="21"/>
          <w:szCs w:val="21"/>
          <w:lang w:val="en-GB"/>
        </w:rPr>
      </w:pPr>
      <w:r>
        <w:rPr>
          <w:sz w:val="21"/>
          <w:szCs w:val="21"/>
          <w:lang w:val="en-GB"/>
        </w:rPr>
        <w:t>3</w:t>
      </w:r>
      <w:r w:rsidRPr="000D73D2">
        <w:rPr>
          <w:sz w:val="21"/>
          <w:szCs w:val="21"/>
          <w:lang w:val="en-GB"/>
        </w:rPr>
        <w:t xml:space="preserve">.3.2.3 The Processor shall not provide more Personal Data than </w:t>
      </w:r>
      <w:r w:rsidR="00CC55EA">
        <w:rPr>
          <w:sz w:val="21"/>
          <w:szCs w:val="21"/>
          <w:lang w:val="en-GB"/>
        </w:rPr>
        <w:t xml:space="preserve">is </w:t>
      </w:r>
      <w:r w:rsidRPr="000D73D2">
        <w:rPr>
          <w:sz w:val="21"/>
          <w:szCs w:val="21"/>
          <w:lang w:val="en-GB"/>
        </w:rPr>
        <w:t xml:space="preserve">strictly necessary </w:t>
      </w:r>
      <w:r w:rsidR="00CC55EA">
        <w:rPr>
          <w:sz w:val="21"/>
          <w:szCs w:val="21"/>
          <w:lang w:val="en-GB"/>
        </w:rPr>
        <w:t>for</w:t>
      </w:r>
      <w:r w:rsidR="00CC55EA" w:rsidRPr="000D73D2">
        <w:rPr>
          <w:sz w:val="21"/>
          <w:szCs w:val="21"/>
          <w:lang w:val="en-GB"/>
        </w:rPr>
        <w:t xml:space="preserve"> </w:t>
      </w:r>
      <w:r w:rsidRPr="000D73D2">
        <w:rPr>
          <w:sz w:val="21"/>
          <w:szCs w:val="21"/>
          <w:lang w:val="en-GB"/>
        </w:rPr>
        <w:t>comply</w:t>
      </w:r>
      <w:r w:rsidR="00CC55EA">
        <w:rPr>
          <w:sz w:val="21"/>
          <w:szCs w:val="21"/>
          <w:lang w:val="en-GB"/>
        </w:rPr>
        <w:t>ing</w:t>
      </w:r>
      <w:r w:rsidRPr="000D73D2">
        <w:rPr>
          <w:sz w:val="21"/>
          <w:szCs w:val="21"/>
          <w:lang w:val="en-GB"/>
        </w:rPr>
        <w:t xml:space="preserve"> with the request or order.</w:t>
      </w:r>
    </w:p>
    <w:p w14:paraId="186DCA90" w14:textId="3E731E1D" w:rsidR="00840F7C" w:rsidRPr="000D73D2" w:rsidRDefault="00840F7C" w:rsidP="00DA4C81">
      <w:pPr>
        <w:spacing w:after="120"/>
        <w:ind w:left="1418"/>
        <w:rPr>
          <w:bCs/>
          <w:iCs/>
          <w:sz w:val="21"/>
          <w:szCs w:val="21"/>
          <w:lang w:val="en-GB"/>
        </w:rPr>
      </w:pPr>
      <w:r>
        <w:rPr>
          <w:sz w:val="21"/>
          <w:szCs w:val="21"/>
          <w:lang w:val="en-GB"/>
        </w:rPr>
        <w:lastRenderedPageBreak/>
        <w:t>3</w:t>
      </w:r>
      <w:r w:rsidRPr="000D73D2">
        <w:rPr>
          <w:sz w:val="21"/>
          <w:szCs w:val="21"/>
          <w:lang w:val="en-GB"/>
        </w:rPr>
        <w:t xml:space="preserve">.2.3.4 </w:t>
      </w:r>
      <w:r w:rsidR="00CC55EA" w:rsidRPr="000D73D2">
        <w:rPr>
          <w:sz w:val="21"/>
          <w:szCs w:val="21"/>
          <w:lang w:val="en-GB"/>
        </w:rPr>
        <w:t>I</w:t>
      </w:r>
      <w:r w:rsidR="00CC55EA">
        <w:rPr>
          <w:sz w:val="21"/>
          <w:szCs w:val="21"/>
          <w:lang w:val="en-GB"/>
        </w:rPr>
        <w:t>n</w:t>
      </w:r>
      <w:r w:rsidR="00CC55EA" w:rsidRPr="000D73D2">
        <w:rPr>
          <w:sz w:val="21"/>
          <w:szCs w:val="21"/>
          <w:lang w:val="en-GB"/>
        </w:rPr>
        <w:t xml:space="preserve"> </w:t>
      </w:r>
      <w:r w:rsidR="00CC55EA">
        <w:rPr>
          <w:sz w:val="21"/>
          <w:szCs w:val="21"/>
          <w:lang w:val="en-GB"/>
        </w:rPr>
        <w:t>the event of a</w:t>
      </w:r>
      <w:r w:rsidRPr="000D73D2">
        <w:rPr>
          <w:sz w:val="21"/>
          <w:szCs w:val="21"/>
          <w:lang w:val="en-GB"/>
        </w:rPr>
        <w:t xml:space="preserve"> transfer within the meaning of </w:t>
      </w:r>
      <w:r w:rsidR="007033FA">
        <w:rPr>
          <w:sz w:val="21"/>
          <w:szCs w:val="21"/>
          <w:lang w:val="en-GB"/>
        </w:rPr>
        <w:t>Article</w:t>
      </w:r>
      <w:r w:rsidR="007033FA" w:rsidRPr="000D73D2">
        <w:rPr>
          <w:sz w:val="21"/>
          <w:szCs w:val="21"/>
          <w:lang w:val="en-GB"/>
        </w:rPr>
        <w:t xml:space="preserve"> </w:t>
      </w:r>
      <w:r>
        <w:rPr>
          <w:sz w:val="21"/>
          <w:szCs w:val="21"/>
          <w:lang w:val="en-GB"/>
        </w:rPr>
        <w:t>8</w:t>
      </w:r>
      <w:r w:rsidRPr="000D73D2">
        <w:rPr>
          <w:sz w:val="21"/>
          <w:szCs w:val="21"/>
          <w:lang w:val="en-GB"/>
        </w:rPr>
        <w:t xml:space="preserve">, the Processor shall </w:t>
      </w:r>
      <w:r w:rsidR="007033FA">
        <w:rPr>
          <w:sz w:val="21"/>
          <w:szCs w:val="21"/>
          <w:lang w:val="en-GB"/>
        </w:rPr>
        <w:t>examine</w:t>
      </w:r>
      <w:r w:rsidR="007033FA" w:rsidRPr="000D73D2">
        <w:rPr>
          <w:sz w:val="21"/>
          <w:szCs w:val="21"/>
          <w:lang w:val="en-GB"/>
        </w:rPr>
        <w:t xml:space="preserve"> </w:t>
      </w:r>
      <w:r w:rsidRPr="000D73D2">
        <w:rPr>
          <w:sz w:val="21"/>
          <w:szCs w:val="21"/>
          <w:lang w:val="en-GB"/>
        </w:rPr>
        <w:t xml:space="preserve">the possibilities </w:t>
      </w:r>
      <w:r w:rsidR="007033FA">
        <w:rPr>
          <w:sz w:val="21"/>
          <w:szCs w:val="21"/>
          <w:lang w:val="en-GB"/>
        </w:rPr>
        <w:t>of</w:t>
      </w:r>
      <w:r w:rsidR="007033FA" w:rsidRPr="000D73D2">
        <w:rPr>
          <w:sz w:val="21"/>
          <w:szCs w:val="21"/>
          <w:lang w:val="en-GB"/>
        </w:rPr>
        <w:t xml:space="preserve"> </w:t>
      </w:r>
      <w:r w:rsidRPr="000D73D2">
        <w:rPr>
          <w:sz w:val="21"/>
          <w:szCs w:val="21"/>
          <w:lang w:val="en-GB"/>
        </w:rPr>
        <w:t xml:space="preserve">complying with Articles 44 </w:t>
      </w:r>
      <w:r w:rsidR="0093693C">
        <w:rPr>
          <w:sz w:val="21"/>
          <w:szCs w:val="21"/>
          <w:lang w:val="en-GB"/>
        </w:rPr>
        <w:t>up to and including</w:t>
      </w:r>
      <w:r w:rsidR="0093693C" w:rsidRPr="000D73D2">
        <w:rPr>
          <w:sz w:val="21"/>
          <w:szCs w:val="21"/>
          <w:lang w:val="en-GB"/>
        </w:rPr>
        <w:t xml:space="preserve"> </w:t>
      </w:r>
      <w:r w:rsidRPr="000D73D2">
        <w:rPr>
          <w:sz w:val="21"/>
          <w:szCs w:val="21"/>
          <w:lang w:val="en-GB"/>
        </w:rPr>
        <w:t>46</w:t>
      </w:r>
      <w:r w:rsidR="0093693C">
        <w:rPr>
          <w:sz w:val="21"/>
          <w:szCs w:val="21"/>
          <w:lang w:val="en-GB"/>
        </w:rPr>
        <w:t xml:space="preserve"> of the</w:t>
      </w:r>
      <w:r w:rsidRPr="000D73D2">
        <w:rPr>
          <w:sz w:val="21"/>
          <w:szCs w:val="21"/>
          <w:lang w:val="en-GB"/>
        </w:rPr>
        <w:t xml:space="preserve"> GDPR.</w:t>
      </w:r>
    </w:p>
    <w:p w14:paraId="4700B8A0" w14:textId="77777777" w:rsidR="00DA4C81" w:rsidRDefault="00DA4C81" w:rsidP="00DA4C81">
      <w:pPr>
        <w:spacing w:after="120"/>
        <w:rPr>
          <w:b/>
          <w:bCs/>
          <w:sz w:val="21"/>
          <w:szCs w:val="21"/>
          <w:lang w:val="en-GB"/>
        </w:rPr>
      </w:pPr>
    </w:p>
    <w:p w14:paraId="01B7A274" w14:textId="61570C9C" w:rsidR="00840F7C" w:rsidRPr="000D73D2" w:rsidRDefault="00E81321" w:rsidP="00DA4C81">
      <w:pPr>
        <w:spacing w:after="120"/>
        <w:rPr>
          <w:b/>
          <w:bCs/>
          <w:iCs/>
          <w:sz w:val="21"/>
          <w:szCs w:val="21"/>
          <w:lang w:val="en-GB"/>
        </w:rPr>
      </w:pPr>
      <w:r>
        <w:rPr>
          <w:b/>
          <w:bCs/>
          <w:sz w:val="21"/>
          <w:szCs w:val="21"/>
          <w:lang w:val="en-GB"/>
        </w:rPr>
        <w:t>ARTICLE</w:t>
      </w:r>
      <w:r w:rsidRPr="000D73D2">
        <w:rPr>
          <w:b/>
          <w:bCs/>
          <w:sz w:val="21"/>
          <w:szCs w:val="21"/>
          <w:lang w:val="en-GB"/>
        </w:rPr>
        <w:t xml:space="preserve"> </w:t>
      </w:r>
      <w:r w:rsidR="00840F7C">
        <w:rPr>
          <w:b/>
          <w:bCs/>
          <w:sz w:val="21"/>
          <w:szCs w:val="21"/>
          <w:lang w:val="en-GB"/>
        </w:rPr>
        <w:t>4</w:t>
      </w:r>
      <w:r w:rsidR="00840F7C" w:rsidRPr="000D73D2">
        <w:rPr>
          <w:b/>
          <w:bCs/>
          <w:sz w:val="21"/>
          <w:szCs w:val="21"/>
          <w:lang w:val="en-GB"/>
        </w:rPr>
        <w:t>.</w:t>
      </w:r>
      <w:r w:rsidR="00840F7C" w:rsidRPr="000D73D2">
        <w:rPr>
          <w:b/>
          <w:bCs/>
          <w:sz w:val="21"/>
          <w:szCs w:val="21"/>
          <w:lang w:val="en-GB"/>
        </w:rPr>
        <w:tab/>
      </w:r>
      <w:r w:rsidR="00840F7C" w:rsidRPr="000D73D2">
        <w:rPr>
          <w:b/>
          <w:bCs/>
          <w:sz w:val="21"/>
          <w:szCs w:val="21"/>
          <w:lang w:val="en-GB"/>
        </w:rPr>
        <w:tab/>
        <w:t>ACCESS TO PERSONAL DATA</w:t>
      </w:r>
    </w:p>
    <w:p w14:paraId="7CDFE4D3" w14:textId="7EA69F69" w:rsidR="00840F7C" w:rsidRPr="000D73D2" w:rsidRDefault="00840F7C" w:rsidP="00DA4C81">
      <w:pPr>
        <w:spacing w:after="120"/>
        <w:rPr>
          <w:sz w:val="21"/>
          <w:szCs w:val="21"/>
          <w:lang w:val="en-GB"/>
        </w:rPr>
      </w:pPr>
      <w:r>
        <w:rPr>
          <w:sz w:val="21"/>
          <w:szCs w:val="21"/>
          <w:lang w:val="en-GB"/>
        </w:rPr>
        <w:t>4</w:t>
      </w:r>
      <w:r w:rsidRPr="000D73D2">
        <w:rPr>
          <w:sz w:val="21"/>
          <w:szCs w:val="21"/>
          <w:lang w:val="en-GB"/>
        </w:rPr>
        <w:t>.1 The Processor limit</w:t>
      </w:r>
      <w:r w:rsidR="00E81321">
        <w:rPr>
          <w:sz w:val="21"/>
          <w:szCs w:val="21"/>
          <w:lang w:val="en-GB"/>
        </w:rPr>
        <w:t>s</w:t>
      </w:r>
      <w:r w:rsidRPr="000D73D2">
        <w:rPr>
          <w:sz w:val="21"/>
          <w:szCs w:val="21"/>
          <w:lang w:val="en-GB"/>
        </w:rPr>
        <w:t xml:space="preserve"> access to Personal Data </w:t>
      </w:r>
      <w:r w:rsidR="000E35F6">
        <w:rPr>
          <w:sz w:val="21"/>
          <w:szCs w:val="21"/>
          <w:lang w:val="en-GB"/>
        </w:rPr>
        <w:t>for</w:t>
      </w:r>
      <w:r w:rsidR="000E35F6" w:rsidRPr="000D73D2">
        <w:rPr>
          <w:sz w:val="21"/>
          <w:szCs w:val="21"/>
          <w:lang w:val="en-GB"/>
        </w:rPr>
        <w:t xml:space="preserve"> </w:t>
      </w:r>
      <w:r w:rsidRPr="000D73D2">
        <w:rPr>
          <w:sz w:val="21"/>
          <w:szCs w:val="21"/>
          <w:lang w:val="en-GB"/>
        </w:rPr>
        <w:t xml:space="preserve">Employees, Sub-processors, Third </w:t>
      </w:r>
      <w:proofErr w:type="gramStart"/>
      <w:r w:rsidRPr="000D73D2">
        <w:rPr>
          <w:sz w:val="21"/>
          <w:szCs w:val="21"/>
          <w:lang w:val="en-GB"/>
        </w:rPr>
        <w:t>Parties</w:t>
      </w:r>
      <w:proofErr w:type="gramEnd"/>
      <w:r w:rsidRPr="000D73D2">
        <w:rPr>
          <w:sz w:val="21"/>
          <w:szCs w:val="21"/>
          <w:lang w:val="en-GB"/>
        </w:rPr>
        <w:t xml:space="preserve"> and other </w:t>
      </w:r>
      <w:r>
        <w:rPr>
          <w:sz w:val="21"/>
          <w:szCs w:val="21"/>
          <w:lang w:val="en-GB"/>
        </w:rPr>
        <w:t>r</w:t>
      </w:r>
      <w:r w:rsidRPr="000D73D2">
        <w:rPr>
          <w:sz w:val="21"/>
          <w:szCs w:val="21"/>
          <w:lang w:val="en-GB"/>
        </w:rPr>
        <w:t>ecipients of Personal Data to a necessary minimum.</w:t>
      </w:r>
    </w:p>
    <w:p w14:paraId="345A64B2" w14:textId="114C7318" w:rsidR="00840F7C" w:rsidRPr="000D73D2" w:rsidRDefault="00840F7C" w:rsidP="00DA4C81">
      <w:pPr>
        <w:spacing w:after="120"/>
        <w:rPr>
          <w:sz w:val="21"/>
          <w:szCs w:val="21"/>
          <w:lang w:val="en-GB"/>
        </w:rPr>
      </w:pPr>
      <w:r>
        <w:rPr>
          <w:sz w:val="21"/>
          <w:szCs w:val="21"/>
          <w:lang w:val="en-GB"/>
        </w:rPr>
        <w:t>4</w:t>
      </w:r>
      <w:r w:rsidRPr="000D73D2">
        <w:rPr>
          <w:sz w:val="21"/>
          <w:szCs w:val="21"/>
          <w:lang w:val="en-GB"/>
        </w:rPr>
        <w:t>.</w:t>
      </w:r>
      <w:r>
        <w:rPr>
          <w:sz w:val="21"/>
          <w:szCs w:val="21"/>
          <w:lang w:val="en-GB"/>
        </w:rPr>
        <w:t>2</w:t>
      </w:r>
      <w:r w:rsidRPr="000D73D2">
        <w:rPr>
          <w:sz w:val="21"/>
          <w:szCs w:val="21"/>
          <w:lang w:val="en-GB"/>
        </w:rPr>
        <w:t xml:space="preserve"> The Processor shall not provide Sub-processors </w:t>
      </w:r>
      <w:r w:rsidR="001376F7">
        <w:rPr>
          <w:sz w:val="21"/>
          <w:szCs w:val="21"/>
          <w:lang w:val="en-GB"/>
        </w:rPr>
        <w:t xml:space="preserve">with </w:t>
      </w:r>
      <w:r w:rsidRPr="000D73D2">
        <w:rPr>
          <w:sz w:val="21"/>
          <w:szCs w:val="21"/>
          <w:lang w:val="en-GB"/>
        </w:rPr>
        <w:t xml:space="preserve">access to Personal Data without </w:t>
      </w:r>
      <w:r w:rsidR="00A12875">
        <w:rPr>
          <w:sz w:val="21"/>
          <w:szCs w:val="21"/>
          <w:lang w:val="en-GB"/>
        </w:rPr>
        <w:t>the prior</w:t>
      </w:r>
      <w:r w:rsidR="00A12875" w:rsidRPr="000D73D2">
        <w:rPr>
          <w:sz w:val="21"/>
          <w:szCs w:val="21"/>
          <w:lang w:val="en-GB"/>
        </w:rPr>
        <w:t xml:space="preserve"> </w:t>
      </w:r>
      <w:r w:rsidRPr="000D73D2">
        <w:rPr>
          <w:sz w:val="21"/>
          <w:szCs w:val="21"/>
          <w:lang w:val="en-GB"/>
        </w:rPr>
        <w:t xml:space="preserve">general or specific </w:t>
      </w:r>
      <w:r w:rsidR="00A12875">
        <w:rPr>
          <w:sz w:val="21"/>
          <w:szCs w:val="21"/>
          <w:lang w:val="en-GB"/>
        </w:rPr>
        <w:t xml:space="preserve">Written </w:t>
      </w:r>
      <w:r w:rsidRPr="000D73D2">
        <w:rPr>
          <w:sz w:val="21"/>
          <w:szCs w:val="21"/>
          <w:lang w:val="en-GB"/>
        </w:rPr>
        <w:t xml:space="preserve">consent </w:t>
      </w:r>
      <w:r w:rsidR="00A12875">
        <w:rPr>
          <w:sz w:val="21"/>
          <w:szCs w:val="21"/>
          <w:lang w:val="en-GB"/>
        </w:rPr>
        <w:t>of</w:t>
      </w:r>
      <w:r w:rsidRPr="000D73D2">
        <w:rPr>
          <w:sz w:val="21"/>
          <w:szCs w:val="21"/>
          <w:lang w:val="en-GB"/>
        </w:rPr>
        <w:t xml:space="preserve"> the Controller. General consent In Writing for </w:t>
      </w:r>
      <w:r w:rsidR="00A12875">
        <w:rPr>
          <w:sz w:val="21"/>
          <w:szCs w:val="21"/>
          <w:lang w:val="en-GB"/>
        </w:rPr>
        <w:t>engaging</w:t>
      </w:r>
      <w:r w:rsidRPr="000D73D2">
        <w:rPr>
          <w:sz w:val="21"/>
          <w:szCs w:val="21"/>
          <w:lang w:val="en-GB"/>
        </w:rPr>
        <w:t xml:space="preserve"> Sub-processors </w:t>
      </w:r>
      <w:r w:rsidR="009D2ACE">
        <w:rPr>
          <w:sz w:val="21"/>
          <w:szCs w:val="21"/>
          <w:lang w:val="en-GB"/>
        </w:rPr>
        <w:t>has</w:t>
      </w:r>
      <w:r w:rsidR="009D2ACE" w:rsidRPr="000D73D2">
        <w:rPr>
          <w:sz w:val="21"/>
          <w:szCs w:val="21"/>
          <w:lang w:val="en-GB"/>
        </w:rPr>
        <w:t xml:space="preserve"> </w:t>
      </w:r>
      <w:r w:rsidRPr="000D73D2">
        <w:rPr>
          <w:sz w:val="21"/>
          <w:szCs w:val="21"/>
          <w:lang w:val="en-GB"/>
        </w:rPr>
        <w:t xml:space="preserve">only </w:t>
      </w:r>
      <w:r w:rsidR="009D2ACE">
        <w:rPr>
          <w:sz w:val="21"/>
          <w:szCs w:val="21"/>
          <w:lang w:val="en-GB"/>
        </w:rPr>
        <w:t>been granted</w:t>
      </w:r>
      <w:r w:rsidR="009D2ACE" w:rsidRPr="000D73D2">
        <w:rPr>
          <w:sz w:val="21"/>
          <w:szCs w:val="21"/>
          <w:lang w:val="en-GB"/>
        </w:rPr>
        <w:t xml:space="preserve"> </w:t>
      </w:r>
      <w:r w:rsidRPr="000D73D2">
        <w:rPr>
          <w:sz w:val="21"/>
          <w:szCs w:val="21"/>
          <w:lang w:val="en-GB"/>
        </w:rPr>
        <w:t xml:space="preserve">if this </w:t>
      </w:r>
      <w:r w:rsidR="009D2ACE">
        <w:rPr>
          <w:sz w:val="21"/>
          <w:szCs w:val="21"/>
          <w:lang w:val="en-GB"/>
        </w:rPr>
        <w:t>has explicitly been</w:t>
      </w:r>
      <w:r w:rsidRPr="000D73D2">
        <w:rPr>
          <w:sz w:val="21"/>
          <w:szCs w:val="21"/>
          <w:lang w:val="en-GB"/>
        </w:rPr>
        <w:t xml:space="preserve"> included in </w:t>
      </w:r>
      <w:r w:rsidRPr="000D73D2">
        <w:rPr>
          <w:sz w:val="21"/>
          <w:szCs w:val="21"/>
          <w:u w:val="single"/>
          <w:lang w:val="en-GB"/>
        </w:rPr>
        <w:t>Annex A</w:t>
      </w:r>
      <w:r w:rsidRPr="000D73D2">
        <w:rPr>
          <w:sz w:val="21"/>
          <w:szCs w:val="21"/>
          <w:lang w:val="en-GB"/>
        </w:rPr>
        <w:t xml:space="preserve">. Specific consent for the </w:t>
      </w:r>
      <w:r w:rsidR="00163E8C">
        <w:rPr>
          <w:sz w:val="21"/>
          <w:szCs w:val="21"/>
          <w:lang w:val="en-GB"/>
        </w:rPr>
        <w:t>use</w:t>
      </w:r>
      <w:r w:rsidR="00163E8C" w:rsidRPr="000D73D2">
        <w:rPr>
          <w:sz w:val="21"/>
          <w:szCs w:val="21"/>
          <w:lang w:val="en-GB"/>
        </w:rPr>
        <w:t xml:space="preserve"> </w:t>
      </w:r>
      <w:r w:rsidRPr="000D73D2">
        <w:rPr>
          <w:sz w:val="21"/>
          <w:szCs w:val="21"/>
          <w:lang w:val="en-GB"/>
        </w:rPr>
        <w:t xml:space="preserve">of Sub-processors </w:t>
      </w:r>
      <w:r w:rsidR="00163E8C">
        <w:rPr>
          <w:sz w:val="21"/>
          <w:szCs w:val="21"/>
          <w:lang w:val="en-GB"/>
        </w:rPr>
        <w:t>has</w:t>
      </w:r>
      <w:r w:rsidR="00163E8C" w:rsidRPr="000D73D2">
        <w:rPr>
          <w:sz w:val="21"/>
          <w:szCs w:val="21"/>
          <w:lang w:val="en-GB"/>
        </w:rPr>
        <w:t xml:space="preserve"> </w:t>
      </w:r>
      <w:r w:rsidRPr="000D73D2">
        <w:rPr>
          <w:sz w:val="21"/>
          <w:szCs w:val="21"/>
          <w:lang w:val="en-GB"/>
        </w:rPr>
        <w:t xml:space="preserve">only </w:t>
      </w:r>
      <w:r w:rsidR="00163E8C">
        <w:rPr>
          <w:sz w:val="21"/>
          <w:szCs w:val="21"/>
          <w:lang w:val="en-GB"/>
        </w:rPr>
        <w:t>been granted</w:t>
      </w:r>
      <w:r w:rsidR="00163E8C" w:rsidRPr="000D73D2">
        <w:rPr>
          <w:sz w:val="21"/>
          <w:szCs w:val="21"/>
          <w:lang w:val="en-GB"/>
        </w:rPr>
        <w:t xml:space="preserve"> </w:t>
      </w:r>
      <w:r w:rsidRPr="000D73D2">
        <w:rPr>
          <w:sz w:val="21"/>
          <w:szCs w:val="21"/>
          <w:lang w:val="en-GB"/>
        </w:rPr>
        <w:t xml:space="preserve">to Sub-processors specified in </w:t>
      </w:r>
      <w:r w:rsidRPr="000D73D2">
        <w:rPr>
          <w:sz w:val="21"/>
          <w:szCs w:val="21"/>
          <w:u w:val="single"/>
          <w:lang w:val="en-GB"/>
        </w:rPr>
        <w:t>Annex A</w:t>
      </w:r>
      <w:r w:rsidRPr="000D73D2">
        <w:rPr>
          <w:sz w:val="21"/>
          <w:szCs w:val="21"/>
          <w:lang w:val="en-GB"/>
        </w:rPr>
        <w:t>.</w:t>
      </w:r>
    </w:p>
    <w:p w14:paraId="0AD5DCC1" w14:textId="4A641150" w:rsidR="00840F7C" w:rsidRPr="000D73D2" w:rsidRDefault="00840F7C" w:rsidP="00DA4C81">
      <w:pPr>
        <w:spacing w:after="120"/>
        <w:rPr>
          <w:sz w:val="21"/>
          <w:szCs w:val="21"/>
          <w:lang w:val="en-GB"/>
        </w:rPr>
      </w:pPr>
      <w:r>
        <w:rPr>
          <w:sz w:val="21"/>
          <w:szCs w:val="21"/>
          <w:lang w:val="en-GB"/>
        </w:rPr>
        <w:t>4</w:t>
      </w:r>
      <w:r w:rsidRPr="000D73D2">
        <w:rPr>
          <w:sz w:val="21"/>
          <w:szCs w:val="21"/>
          <w:lang w:val="en-GB"/>
        </w:rPr>
        <w:t>.</w:t>
      </w:r>
      <w:r>
        <w:rPr>
          <w:sz w:val="21"/>
          <w:szCs w:val="21"/>
          <w:lang w:val="en-GB"/>
        </w:rPr>
        <w:t>3</w:t>
      </w:r>
      <w:r w:rsidRPr="000D73D2">
        <w:rPr>
          <w:sz w:val="21"/>
          <w:szCs w:val="21"/>
          <w:lang w:val="en-GB"/>
        </w:rPr>
        <w:t xml:space="preserve"> The Processor shall </w:t>
      </w:r>
      <w:r w:rsidR="009A3149">
        <w:rPr>
          <w:sz w:val="21"/>
          <w:szCs w:val="21"/>
          <w:lang w:val="en-GB"/>
        </w:rPr>
        <w:t>inform</w:t>
      </w:r>
      <w:r w:rsidR="009A3149" w:rsidRPr="000D73D2">
        <w:rPr>
          <w:sz w:val="21"/>
          <w:szCs w:val="21"/>
          <w:lang w:val="en-GB"/>
        </w:rPr>
        <w:t xml:space="preserve"> </w:t>
      </w:r>
      <w:r w:rsidRPr="000D73D2">
        <w:rPr>
          <w:sz w:val="21"/>
          <w:szCs w:val="21"/>
          <w:lang w:val="en-GB"/>
        </w:rPr>
        <w:t xml:space="preserve">the Controller in the event of general consent In Writing for </w:t>
      </w:r>
      <w:r w:rsidR="002D4370">
        <w:rPr>
          <w:sz w:val="21"/>
          <w:szCs w:val="21"/>
          <w:lang w:val="en-GB"/>
        </w:rPr>
        <w:t>engaging</w:t>
      </w:r>
      <w:r w:rsidRPr="000D73D2">
        <w:rPr>
          <w:sz w:val="21"/>
          <w:szCs w:val="21"/>
          <w:lang w:val="en-GB"/>
        </w:rPr>
        <w:t xml:space="preserve"> Sub-processors no later than three (3) months </w:t>
      </w:r>
      <w:r w:rsidR="002D4370">
        <w:rPr>
          <w:sz w:val="21"/>
          <w:szCs w:val="21"/>
          <w:lang w:val="en-GB"/>
        </w:rPr>
        <w:t>prior to</w:t>
      </w:r>
      <w:r w:rsidRPr="000D73D2">
        <w:rPr>
          <w:sz w:val="21"/>
          <w:szCs w:val="21"/>
          <w:lang w:val="en-GB"/>
        </w:rPr>
        <w:t xml:space="preserve"> intended changes </w:t>
      </w:r>
      <w:r w:rsidR="002D4370">
        <w:rPr>
          <w:sz w:val="21"/>
          <w:szCs w:val="21"/>
          <w:lang w:val="en-GB"/>
        </w:rPr>
        <w:t>regarding</w:t>
      </w:r>
      <w:r w:rsidRPr="000D73D2">
        <w:rPr>
          <w:sz w:val="21"/>
          <w:szCs w:val="21"/>
          <w:lang w:val="en-GB"/>
        </w:rPr>
        <w:t xml:space="preserve"> the addition, replacement or change </w:t>
      </w:r>
      <w:r w:rsidR="00545E99">
        <w:rPr>
          <w:sz w:val="21"/>
          <w:szCs w:val="21"/>
          <w:lang w:val="en-GB"/>
        </w:rPr>
        <w:t>of</w:t>
      </w:r>
      <w:r w:rsidR="00545E99" w:rsidRPr="000D73D2">
        <w:rPr>
          <w:sz w:val="21"/>
          <w:szCs w:val="21"/>
          <w:lang w:val="en-GB"/>
        </w:rPr>
        <w:t xml:space="preserve"> </w:t>
      </w:r>
      <w:r w:rsidRPr="000D73D2">
        <w:rPr>
          <w:sz w:val="21"/>
          <w:szCs w:val="21"/>
          <w:lang w:val="en-GB"/>
        </w:rPr>
        <w:t>Sub-processors</w:t>
      </w:r>
      <w:r w:rsidR="006C0234">
        <w:rPr>
          <w:sz w:val="21"/>
          <w:szCs w:val="21"/>
          <w:lang w:val="en-GB"/>
        </w:rPr>
        <w:t xml:space="preserve"> and the </w:t>
      </w:r>
      <w:r w:rsidR="00162E46">
        <w:rPr>
          <w:sz w:val="21"/>
          <w:szCs w:val="21"/>
          <w:lang w:val="en-GB"/>
        </w:rPr>
        <w:t xml:space="preserve">amendment to </w:t>
      </w:r>
      <w:r w:rsidR="00162E46" w:rsidRPr="00AF6AB3">
        <w:rPr>
          <w:sz w:val="21"/>
          <w:szCs w:val="21"/>
          <w:u w:val="single"/>
          <w:lang w:val="en-GB"/>
        </w:rPr>
        <w:t>Annex A</w:t>
      </w:r>
      <w:r w:rsidR="00162E46">
        <w:rPr>
          <w:sz w:val="21"/>
          <w:szCs w:val="21"/>
          <w:lang w:val="en-GB"/>
        </w:rPr>
        <w:t xml:space="preserve"> required as a result of this</w:t>
      </w:r>
      <w:r w:rsidRPr="000D73D2">
        <w:rPr>
          <w:sz w:val="21"/>
          <w:szCs w:val="21"/>
          <w:lang w:val="en-GB"/>
        </w:rPr>
        <w:t xml:space="preserve">, In Writing, </w:t>
      </w:r>
      <w:r w:rsidR="00162E46">
        <w:rPr>
          <w:sz w:val="21"/>
          <w:szCs w:val="21"/>
          <w:lang w:val="en-GB"/>
        </w:rPr>
        <w:t xml:space="preserve">whereby </w:t>
      </w:r>
      <w:r w:rsidRPr="000D73D2">
        <w:rPr>
          <w:sz w:val="21"/>
          <w:szCs w:val="21"/>
          <w:lang w:val="en-GB"/>
        </w:rPr>
        <w:t xml:space="preserve">the Controller </w:t>
      </w:r>
      <w:r w:rsidR="0049153C">
        <w:rPr>
          <w:sz w:val="21"/>
          <w:szCs w:val="21"/>
          <w:lang w:val="en-GB"/>
        </w:rPr>
        <w:t xml:space="preserve">shall be given </w:t>
      </w:r>
      <w:r w:rsidRPr="000D73D2">
        <w:rPr>
          <w:sz w:val="21"/>
          <w:szCs w:val="21"/>
          <w:lang w:val="en-GB"/>
        </w:rPr>
        <w:t xml:space="preserve">the </w:t>
      </w:r>
      <w:r w:rsidR="0049153C">
        <w:rPr>
          <w:sz w:val="21"/>
          <w:szCs w:val="21"/>
          <w:lang w:val="en-GB"/>
        </w:rPr>
        <w:t>opportunity</w:t>
      </w:r>
      <w:r w:rsidR="0049153C" w:rsidRPr="000D73D2">
        <w:rPr>
          <w:sz w:val="21"/>
          <w:szCs w:val="21"/>
          <w:lang w:val="en-GB"/>
        </w:rPr>
        <w:t xml:space="preserve"> </w:t>
      </w:r>
      <w:r w:rsidR="0049153C">
        <w:rPr>
          <w:sz w:val="21"/>
          <w:szCs w:val="21"/>
          <w:lang w:val="en-GB"/>
        </w:rPr>
        <w:t>to</w:t>
      </w:r>
      <w:r w:rsidR="0049153C" w:rsidRPr="000D73D2">
        <w:rPr>
          <w:sz w:val="21"/>
          <w:szCs w:val="21"/>
          <w:lang w:val="en-GB"/>
        </w:rPr>
        <w:t xml:space="preserve"> </w:t>
      </w:r>
      <w:r w:rsidRPr="000D73D2">
        <w:rPr>
          <w:sz w:val="21"/>
          <w:szCs w:val="21"/>
          <w:lang w:val="en-GB"/>
        </w:rPr>
        <w:t>object to these changes</w:t>
      </w:r>
      <w:r w:rsidR="0049153C">
        <w:rPr>
          <w:sz w:val="21"/>
          <w:szCs w:val="21"/>
          <w:lang w:val="en-GB"/>
        </w:rPr>
        <w:t xml:space="preserve"> In Writing within one (1) month after the Controller has been informed by the Processor of the intended change</w:t>
      </w:r>
      <w:r w:rsidRPr="000D73D2">
        <w:rPr>
          <w:sz w:val="21"/>
          <w:szCs w:val="21"/>
          <w:lang w:val="en-GB"/>
        </w:rPr>
        <w:t xml:space="preserve">. The Parties will </w:t>
      </w:r>
      <w:proofErr w:type="gramStart"/>
      <w:r w:rsidRPr="000D73D2">
        <w:rPr>
          <w:sz w:val="21"/>
          <w:szCs w:val="21"/>
          <w:lang w:val="en-GB"/>
        </w:rPr>
        <w:t>enter into</w:t>
      </w:r>
      <w:proofErr w:type="gramEnd"/>
      <w:r w:rsidRPr="000D73D2">
        <w:rPr>
          <w:sz w:val="21"/>
          <w:szCs w:val="21"/>
          <w:lang w:val="en-GB"/>
        </w:rPr>
        <w:t xml:space="preserve"> negotiations</w:t>
      </w:r>
      <w:r w:rsidR="00515CE2">
        <w:rPr>
          <w:sz w:val="21"/>
          <w:szCs w:val="21"/>
          <w:lang w:val="en-GB"/>
        </w:rPr>
        <w:t xml:space="preserve"> on this matter</w:t>
      </w:r>
      <w:r w:rsidRPr="000D73D2">
        <w:rPr>
          <w:sz w:val="21"/>
          <w:szCs w:val="21"/>
          <w:lang w:val="en-GB"/>
        </w:rPr>
        <w:t xml:space="preserve">. </w:t>
      </w:r>
    </w:p>
    <w:p w14:paraId="498294A8" w14:textId="7688769E" w:rsidR="00840F7C" w:rsidRPr="000D73D2" w:rsidRDefault="00840F7C" w:rsidP="00DA4C81">
      <w:pPr>
        <w:adjustRightInd/>
        <w:snapToGrid/>
        <w:spacing w:after="120"/>
        <w:rPr>
          <w:sz w:val="21"/>
          <w:szCs w:val="21"/>
          <w:lang w:val="en-GB"/>
        </w:rPr>
      </w:pPr>
      <w:r>
        <w:rPr>
          <w:sz w:val="21"/>
          <w:szCs w:val="21"/>
          <w:lang w:val="en-GB"/>
        </w:rPr>
        <w:t>4</w:t>
      </w:r>
      <w:r w:rsidRPr="000D73D2">
        <w:rPr>
          <w:sz w:val="21"/>
          <w:szCs w:val="21"/>
          <w:lang w:val="en-GB"/>
        </w:rPr>
        <w:t>.</w:t>
      </w:r>
      <w:r>
        <w:rPr>
          <w:sz w:val="21"/>
          <w:szCs w:val="21"/>
          <w:lang w:val="en-GB"/>
        </w:rPr>
        <w:t>4</w:t>
      </w:r>
      <w:r w:rsidRPr="000D73D2">
        <w:rPr>
          <w:sz w:val="21"/>
          <w:szCs w:val="21"/>
          <w:lang w:val="en-GB"/>
        </w:rPr>
        <w:t xml:space="preserve"> The general or specific consent </w:t>
      </w:r>
      <w:r w:rsidR="00AC7E16">
        <w:rPr>
          <w:sz w:val="21"/>
          <w:szCs w:val="21"/>
          <w:lang w:val="en-GB"/>
        </w:rPr>
        <w:t>of the</w:t>
      </w:r>
      <w:r w:rsidR="00AC7E16" w:rsidRPr="000D73D2">
        <w:rPr>
          <w:sz w:val="21"/>
          <w:szCs w:val="21"/>
          <w:lang w:val="en-GB"/>
        </w:rPr>
        <w:t xml:space="preserve"> Controller </w:t>
      </w:r>
      <w:r w:rsidRPr="000D73D2">
        <w:rPr>
          <w:sz w:val="21"/>
          <w:szCs w:val="21"/>
          <w:lang w:val="en-GB"/>
        </w:rPr>
        <w:t xml:space="preserve">for </w:t>
      </w:r>
      <w:r w:rsidR="00713B67">
        <w:rPr>
          <w:sz w:val="21"/>
          <w:szCs w:val="21"/>
          <w:lang w:val="en-GB"/>
        </w:rPr>
        <w:t xml:space="preserve">engaging </w:t>
      </w:r>
      <w:r w:rsidRPr="000D73D2">
        <w:rPr>
          <w:sz w:val="21"/>
          <w:szCs w:val="21"/>
          <w:lang w:val="en-GB"/>
        </w:rPr>
        <w:t xml:space="preserve">Sub-processors </w:t>
      </w:r>
      <w:r w:rsidR="00713B67">
        <w:rPr>
          <w:sz w:val="21"/>
          <w:szCs w:val="21"/>
          <w:lang w:val="en-GB"/>
        </w:rPr>
        <w:t>shall not affect</w:t>
      </w:r>
      <w:r w:rsidRPr="000D73D2">
        <w:rPr>
          <w:sz w:val="21"/>
          <w:szCs w:val="21"/>
          <w:lang w:val="en-GB"/>
        </w:rPr>
        <w:t xml:space="preserve"> the </w:t>
      </w:r>
      <w:r w:rsidR="00713B67" w:rsidRPr="000D73D2">
        <w:rPr>
          <w:sz w:val="21"/>
          <w:szCs w:val="21"/>
          <w:lang w:val="en-GB"/>
        </w:rPr>
        <w:t>obligations</w:t>
      </w:r>
      <w:r w:rsidR="00E95D38">
        <w:rPr>
          <w:sz w:val="21"/>
          <w:szCs w:val="21"/>
          <w:lang w:val="en-GB"/>
        </w:rPr>
        <w:t xml:space="preserve"> of the</w:t>
      </w:r>
      <w:r w:rsidR="00713B67" w:rsidRPr="000D73D2">
        <w:rPr>
          <w:sz w:val="21"/>
          <w:szCs w:val="21"/>
          <w:lang w:val="en-GB"/>
        </w:rPr>
        <w:t xml:space="preserve"> </w:t>
      </w:r>
      <w:r w:rsidRPr="000D73D2">
        <w:rPr>
          <w:sz w:val="21"/>
          <w:szCs w:val="21"/>
          <w:lang w:val="en-GB"/>
        </w:rPr>
        <w:t xml:space="preserve">Processor </w:t>
      </w:r>
      <w:r w:rsidR="00E95D38">
        <w:rPr>
          <w:sz w:val="21"/>
          <w:szCs w:val="21"/>
          <w:lang w:val="en-GB"/>
        </w:rPr>
        <w:t>arising</w:t>
      </w:r>
      <w:r w:rsidR="00E95D38" w:rsidRPr="000D73D2">
        <w:rPr>
          <w:sz w:val="21"/>
          <w:szCs w:val="21"/>
          <w:lang w:val="en-GB"/>
        </w:rPr>
        <w:t xml:space="preserve"> </w:t>
      </w:r>
      <w:r w:rsidRPr="000D73D2">
        <w:rPr>
          <w:sz w:val="21"/>
          <w:szCs w:val="21"/>
          <w:lang w:val="en-GB"/>
        </w:rPr>
        <w:t xml:space="preserve">from the Processor Agreement, including but not limited to </w:t>
      </w:r>
      <w:r w:rsidR="00E95D38">
        <w:rPr>
          <w:sz w:val="21"/>
          <w:szCs w:val="21"/>
          <w:lang w:val="en-GB"/>
        </w:rPr>
        <w:t>Article</w:t>
      </w:r>
      <w:r w:rsidR="00E95D38" w:rsidRPr="000D73D2">
        <w:rPr>
          <w:sz w:val="21"/>
          <w:szCs w:val="21"/>
          <w:lang w:val="en-GB"/>
        </w:rPr>
        <w:t xml:space="preserve"> </w:t>
      </w:r>
      <w:r>
        <w:rPr>
          <w:sz w:val="21"/>
          <w:szCs w:val="21"/>
          <w:lang w:val="en-GB"/>
        </w:rPr>
        <w:t>8</w:t>
      </w:r>
      <w:r w:rsidRPr="000D73D2">
        <w:rPr>
          <w:sz w:val="21"/>
          <w:szCs w:val="21"/>
          <w:lang w:val="en-GB"/>
        </w:rPr>
        <w:t xml:space="preserve">. The Controller may </w:t>
      </w:r>
      <w:r w:rsidR="00E95D38">
        <w:rPr>
          <w:sz w:val="21"/>
          <w:szCs w:val="21"/>
          <w:lang w:val="en-GB"/>
        </w:rPr>
        <w:t>revoke</w:t>
      </w:r>
      <w:r w:rsidR="00E95D38" w:rsidRPr="000D73D2">
        <w:rPr>
          <w:sz w:val="21"/>
          <w:szCs w:val="21"/>
          <w:lang w:val="en-GB"/>
        </w:rPr>
        <w:t xml:space="preserve"> </w:t>
      </w:r>
      <w:r w:rsidRPr="000D73D2">
        <w:rPr>
          <w:sz w:val="21"/>
          <w:szCs w:val="21"/>
          <w:lang w:val="en-GB"/>
        </w:rPr>
        <w:t xml:space="preserve">its general or specific </w:t>
      </w:r>
      <w:r w:rsidR="00B534B7">
        <w:rPr>
          <w:sz w:val="21"/>
          <w:szCs w:val="21"/>
          <w:lang w:val="en-GB"/>
        </w:rPr>
        <w:t xml:space="preserve">Written </w:t>
      </w:r>
      <w:r w:rsidRPr="000D73D2">
        <w:rPr>
          <w:sz w:val="21"/>
          <w:szCs w:val="21"/>
          <w:lang w:val="en-GB"/>
        </w:rPr>
        <w:t xml:space="preserve">consent for </w:t>
      </w:r>
      <w:r w:rsidR="00FC2F13">
        <w:rPr>
          <w:sz w:val="21"/>
          <w:szCs w:val="21"/>
          <w:lang w:val="en-GB"/>
        </w:rPr>
        <w:t>engaging</w:t>
      </w:r>
      <w:r w:rsidRPr="000D73D2">
        <w:rPr>
          <w:sz w:val="21"/>
          <w:szCs w:val="21"/>
          <w:lang w:val="en-GB"/>
        </w:rPr>
        <w:t xml:space="preserve"> Sub-processors if the Processor </w:t>
      </w:r>
      <w:r w:rsidR="00FC2F13">
        <w:rPr>
          <w:sz w:val="21"/>
          <w:szCs w:val="21"/>
          <w:lang w:val="en-GB"/>
        </w:rPr>
        <w:t>fails to comply</w:t>
      </w:r>
      <w:r w:rsidRPr="000D73D2">
        <w:rPr>
          <w:sz w:val="21"/>
          <w:szCs w:val="21"/>
          <w:lang w:val="en-GB"/>
        </w:rPr>
        <w:t xml:space="preserve"> or no longer </w:t>
      </w:r>
      <w:r w:rsidR="00FC2F13">
        <w:rPr>
          <w:sz w:val="21"/>
          <w:szCs w:val="21"/>
          <w:lang w:val="en-GB"/>
        </w:rPr>
        <w:t>complies with</w:t>
      </w:r>
      <w:r w:rsidR="00FC2F13" w:rsidRPr="000D73D2">
        <w:rPr>
          <w:sz w:val="21"/>
          <w:szCs w:val="21"/>
          <w:lang w:val="en-GB"/>
        </w:rPr>
        <w:t xml:space="preserve"> </w:t>
      </w:r>
      <w:r w:rsidRPr="000D73D2">
        <w:rPr>
          <w:sz w:val="21"/>
          <w:szCs w:val="21"/>
          <w:lang w:val="en-GB"/>
        </w:rPr>
        <w:t xml:space="preserve">the obligations under the Processor Agreement, the GDPR and/or other Applicable </w:t>
      </w:r>
      <w:r w:rsidR="00C45CAB">
        <w:rPr>
          <w:sz w:val="21"/>
          <w:szCs w:val="21"/>
          <w:lang w:val="en-GB"/>
        </w:rPr>
        <w:t>Laws</w:t>
      </w:r>
      <w:r w:rsidR="00C45CAB" w:rsidRPr="000D73D2">
        <w:rPr>
          <w:sz w:val="21"/>
          <w:szCs w:val="21"/>
          <w:lang w:val="en-GB"/>
        </w:rPr>
        <w:t xml:space="preserve"> </w:t>
      </w:r>
      <w:r w:rsidRPr="000D73D2">
        <w:rPr>
          <w:sz w:val="21"/>
          <w:szCs w:val="21"/>
          <w:lang w:val="en-GB"/>
        </w:rPr>
        <w:t xml:space="preserve">and Regulations </w:t>
      </w:r>
      <w:r w:rsidR="00C45CAB">
        <w:rPr>
          <w:sz w:val="21"/>
          <w:szCs w:val="21"/>
          <w:lang w:val="en-GB"/>
        </w:rPr>
        <w:t>regarding</w:t>
      </w:r>
      <w:r w:rsidR="00C45CAB" w:rsidRPr="000D73D2">
        <w:rPr>
          <w:sz w:val="21"/>
          <w:szCs w:val="21"/>
          <w:lang w:val="en-GB"/>
        </w:rPr>
        <w:t xml:space="preserve"> </w:t>
      </w:r>
      <w:r w:rsidRPr="000D73D2">
        <w:rPr>
          <w:sz w:val="21"/>
          <w:szCs w:val="21"/>
          <w:lang w:val="en-GB"/>
        </w:rPr>
        <w:t>the Processing of Personal Data.</w:t>
      </w:r>
    </w:p>
    <w:p w14:paraId="55E54E1F" w14:textId="1C6F2122" w:rsidR="009E7C15" w:rsidRPr="009E7C15" w:rsidRDefault="00840F7C" w:rsidP="009E7C15">
      <w:pPr>
        <w:spacing w:after="120"/>
        <w:rPr>
          <w:sz w:val="21"/>
          <w:szCs w:val="21"/>
          <w:lang w:val="en-US"/>
        </w:rPr>
      </w:pPr>
      <w:r>
        <w:rPr>
          <w:sz w:val="21"/>
          <w:szCs w:val="21"/>
          <w:lang w:val="en-GB"/>
        </w:rPr>
        <w:t>4</w:t>
      </w:r>
      <w:r w:rsidRPr="000D73D2">
        <w:rPr>
          <w:sz w:val="21"/>
          <w:szCs w:val="21"/>
          <w:lang w:val="en-GB"/>
        </w:rPr>
        <w:t>.</w:t>
      </w:r>
      <w:r>
        <w:rPr>
          <w:sz w:val="21"/>
          <w:szCs w:val="21"/>
          <w:lang w:val="en-GB"/>
        </w:rPr>
        <w:t>5</w:t>
      </w:r>
      <w:r w:rsidRPr="000D73D2">
        <w:rPr>
          <w:sz w:val="21"/>
          <w:szCs w:val="21"/>
          <w:lang w:val="en-GB"/>
        </w:rPr>
        <w:t xml:space="preserve"> </w:t>
      </w:r>
      <w:r w:rsidR="009E7C15" w:rsidRPr="009E7C15">
        <w:rPr>
          <w:sz w:val="21"/>
          <w:szCs w:val="21"/>
          <w:lang w:val="en-US"/>
        </w:rPr>
        <w:t>The Processor shall impose the obligations set out in the Process</w:t>
      </w:r>
      <w:r w:rsidR="006B6AAC">
        <w:rPr>
          <w:sz w:val="21"/>
          <w:szCs w:val="21"/>
          <w:lang w:val="en-US"/>
        </w:rPr>
        <w:t>or</w:t>
      </w:r>
      <w:r w:rsidR="009E7C15" w:rsidRPr="009E7C15">
        <w:rPr>
          <w:sz w:val="21"/>
          <w:szCs w:val="21"/>
          <w:lang w:val="en-US"/>
        </w:rPr>
        <w:t xml:space="preserve"> Agreement on the Sub-processors engaged by the Processor by means of a Written Agreement. </w:t>
      </w:r>
      <w:r w:rsidR="009E7C15" w:rsidRPr="009E7C15">
        <w:rPr>
          <w:sz w:val="21"/>
          <w:szCs w:val="21"/>
          <w:lang w:val="en-US"/>
        </w:rPr>
        <w:br/>
      </w:r>
      <w:r w:rsidR="009E7C15" w:rsidRPr="009E7C15">
        <w:rPr>
          <w:sz w:val="21"/>
          <w:szCs w:val="21"/>
          <w:lang w:val="en-US"/>
        </w:rPr>
        <w:br/>
        <w:t xml:space="preserve">The Processor guarantees that the persons </w:t>
      </w:r>
      <w:r w:rsidR="006B149C" w:rsidRPr="009E7C15">
        <w:rPr>
          <w:sz w:val="21"/>
          <w:szCs w:val="21"/>
          <w:lang w:val="en-US"/>
        </w:rPr>
        <w:t>authorized</w:t>
      </w:r>
      <w:r w:rsidR="009E7C15" w:rsidRPr="009E7C15">
        <w:rPr>
          <w:sz w:val="21"/>
          <w:szCs w:val="21"/>
          <w:lang w:val="en-US"/>
        </w:rPr>
        <w:t xml:space="preserve"> to process the Personal Data and other Recipients of Personal Data have undertaken to observe confidentiality or are bound by an appropriate legal obligation of confidentiality. </w:t>
      </w:r>
    </w:p>
    <w:p w14:paraId="2653AE34" w14:textId="40567532" w:rsidR="00840F7C" w:rsidRPr="000D73D2" w:rsidRDefault="00840F7C" w:rsidP="00BB0EFF">
      <w:pPr>
        <w:spacing w:after="120"/>
        <w:rPr>
          <w:sz w:val="21"/>
          <w:szCs w:val="21"/>
          <w:lang w:val="en-GB"/>
        </w:rPr>
      </w:pPr>
      <w:r>
        <w:rPr>
          <w:sz w:val="21"/>
          <w:szCs w:val="21"/>
          <w:lang w:val="en-GB"/>
        </w:rPr>
        <w:t>4</w:t>
      </w:r>
      <w:r w:rsidRPr="000D73D2">
        <w:rPr>
          <w:sz w:val="21"/>
          <w:szCs w:val="21"/>
          <w:lang w:val="en-GB"/>
        </w:rPr>
        <w:t>.</w:t>
      </w:r>
      <w:r>
        <w:rPr>
          <w:sz w:val="21"/>
          <w:szCs w:val="21"/>
          <w:lang w:val="en-GB"/>
        </w:rPr>
        <w:t>6</w:t>
      </w:r>
      <w:r w:rsidRPr="000D73D2">
        <w:rPr>
          <w:sz w:val="21"/>
          <w:szCs w:val="21"/>
          <w:lang w:val="en-GB"/>
        </w:rPr>
        <w:t xml:space="preserve"> </w:t>
      </w:r>
      <w:r w:rsidR="00C768F6" w:rsidRPr="00C768F6">
        <w:rPr>
          <w:sz w:val="21"/>
          <w:szCs w:val="21"/>
          <w:lang w:val="en-US"/>
        </w:rPr>
        <w:t xml:space="preserve">At the request of the Controller, the Processor shall provide evidence that the Processor, Sub-processors engaged by the Processor, the persons </w:t>
      </w:r>
      <w:r w:rsidR="00490855" w:rsidRPr="00C768F6">
        <w:rPr>
          <w:sz w:val="21"/>
          <w:szCs w:val="21"/>
          <w:lang w:val="en-US"/>
        </w:rPr>
        <w:t>authorized</w:t>
      </w:r>
      <w:r w:rsidR="00C768F6" w:rsidRPr="00C768F6">
        <w:rPr>
          <w:sz w:val="21"/>
          <w:szCs w:val="21"/>
          <w:lang w:val="en-US"/>
        </w:rPr>
        <w:t xml:space="preserve"> to process the Personal Data and other Recipients of Personal Data comply with Article 4.</w:t>
      </w:r>
      <w:r w:rsidR="00C56C0D">
        <w:rPr>
          <w:sz w:val="21"/>
          <w:szCs w:val="21"/>
          <w:lang w:val="en-US"/>
        </w:rPr>
        <w:t>5</w:t>
      </w:r>
      <w:r w:rsidR="00C768F6" w:rsidRPr="00C768F6">
        <w:rPr>
          <w:sz w:val="21"/>
          <w:szCs w:val="21"/>
          <w:lang w:val="en-US"/>
        </w:rPr>
        <w:t>.</w:t>
      </w:r>
    </w:p>
    <w:p w14:paraId="734ED615" w14:textId="1187EAEE" w:rsidR="00840F7C" w:rsidRPr="000D73D2" w:rsidRDefault="00840F7C" w:rsidP="00DA4C81">
      <w:pPr>
        <w:spacing w:after="120"/>
        <w:rPr>
          <w:bCs/>
          <w:iCs/>
          <w:sz w:val="21"/>
          <w:szCs w:val="21"/>
          <w:lang w:val="en-GB"/>
        </w:rPr>
      </w:pPr>
      <w:r>
        <w:rPr>
          <w:sz w:val="21"/>
          <w:szCs w:val="21"/>
          <w:lang w:val="en-GB"/>
        </w:rPr>
        <w:t>4</w:t>
      </w:r>
      <w:r w:rsidRPr="000D73D2">
        <w:rPr>
          <w:sz w:val="21"/>
          <w:szCs w:val="21"/>
          <w:lang w:val="en-GB"/>
        </w:rPr>
        <w:t>.</w:t>
      </w:r>
      <w:r>
        <w:rPr>
          <w:sz w:val="21"/>
          <w:szCs w:val="21"/>
          <w:lang w:val="en-GB"/>
        </w:rPr>
        <w:t>7</w:t>
      </w:r>
      <w:r w:rsidRPr="000D73D2">
        <w:rPr>
          <w:sz w:val="21"/>
          <w:szCs w:val="21"/>
          <w:lang w:val="en-GB"/>
        </w:rPr>
        <w:t xml:space="preserve"> </w:t>
      </w:r>
      <w:r w:rsidR="004E2FE6" w:rsidRPr="004E2FE6">
        <w:rPr>
          <w:sz w:val="21"/>
          <w:szCs w:val="21"/>
          <w:lang w:val="en-US"/>
        </w:rPr>
        <w:t>With regard to the Controller, the Processor shall remain fully responsible and fully liable for the fulfilment of the obligations by the (legal or natural) persons engaged by the Processor, including but not limited to Employees and/or Sub-processors and/or Recipients, arising from the GDPR and/or other applicable laws and regulations concerning the Processing of Personal Data and the obligations arising from the Agreement and the Process</w:t>
      </w:r>
      <w:r w:rsidR="00E620EB">
        <w:rPr>
          <w:sz w:val="21"/>
          <w:szCs w:val="21"/>
          <w:lang w:val="en-US"/>
        </w:rPr>
        <w:t>or</w:t>
      </w:r>
      <w:r w:rsidR="004E2FE6" w:rsidRPr="004E2FE6">
        <w:rPr>
          <w:sz w:val="21"/>
          <w:szCs w:val="21"/>
          <w:lang w:val="en-US"/>
        </w:rPr>
        <w:t xml:space="preserve"> Agreement.</w:t>
      </w:r>
    </w:p>
    <w:p w14:paraId="713F2CAE" w14:textId="77777777" w:rsidR="00DA4C81" w:rsidRDefault="00DA4C81" w:rsidP="00DA4C81">
      <w:pPr>
        <w:spacing w:after="120"/>
        <w:rPr>
          <w:b/>
          <w:bCs/>
          <w:sz w:val="21"/>
          <w:szCs w:val="21"/>
          <w:lang w:val="en-GB"/>
        </w:rPr>
      </w:pPr>
    </w:p>
    <w:p w14:paraId="1FA1F57E" w14:textId="00FD4FBB" w:rsidR="00840F7C" w:rsidRPr="000D73D2" w:rsidRDefault="00253887" w:rsidP="00DA4C81">
      <w:pPr>
        <w:spacing w:after="120"/>
        <w:rPr>
          <w:bCs/>
          <w:iCs/>
          <w:sz w:val="21"/>
          <w:szCs w:val="21"/>
          <w:lang w:val="en-GB"/>
        </w:rPr>
      </w:pPr>
      <w:r>
        <w:rPr>
          <w:b/>
          <w:bCs/>
          <w:sz w:val="21"/>
          <w:szCs w:val="21"/>
          <w:lang w:val="en-GB"/>
        </w:rPr>
        <w:t>ARTICLE</w:t>
      </w:r>
      <w:r w:rsidRPr="000D73D2">
        <w:rPr>
          <w:b/>
          <w:bCs/>
          <w:sz w:val="21"/>
          <w:szCs w:val="21"/>
          <w:lang w:val="en-GB"/>
        </w:rPr>
        <w:t xml:space="preserve"> </w:t>
      </w:r>
      <w:r w:rsidR="00840F7C">
        <w:rPr>
          <w:b/>
          <w:bCs/>
          <w:sz w:val="21"/>
          <w:szCs w:val="21"/>
          <w:lang w:val="en-GB"/>
        </w:rPr>
        <w:t>5</w:t>
      </w:r>
      <w:r w:rsidR="00840F7C" w:rsidRPr="000D73D2">
        <w:rPr>
          <w:b/>
          <w:bCs/>
          <w:sz w:val="21"/>
          <w:szCs w:val="21"/>
          <w:lang w:val="en-GB"/>
        </w:rPr>
        <w:t>.</w:t>
      </w:r>
      <w:r w:rsidR="00840F7C" w:rsidRPr="000D73D2">
        <w:rPr>
          <w:b/>
          <w:bCs/>
          <w:sz w:val="21"/>
          <w:szCs w:val="21"/>
          <w:lang w:val="en-GB"/>
        </w:rPr>
        <w:tab/>
      </w:r>
      <w:r w:rsidR="00840F7C" w:rsidRPr="000D73D2">
        <w:rPr>
          <w:b/>
          <w:bCs/>
          <w:sz w:val="21"/>
          <w:szCs w:val="21"/>
          <w:lang w:val="en-GB"/>
        </w:rPr>
        <w:tab/>
        <w:t>SECURITY</w:t>
      </w:r>
    </w:p>
    <w:p w14:paraId="23539401" w14:textId="30E66344" w:rsidR="00840F7C" w:rsidRDefault="00840F7C" w:rsidP="00DA4C81">
      <w:pPr>
        <w:autoSpaceDE w:val="0"/>
        <w:autoSpaceDN w:val="0"/>
        <w:spacing w:after="120"/>
        <w:rPr>
          <w:sz w:val="21"/>
          <w:szCs w:val="21"/>
          <w:lang w:val="en-GB"/>
        </w:rPr>
      </w:pPr>
      <w:r>
        <w:rPr>
          <w:sz w:val="21"/>
          <w:szCs w:val="21"/>
          <w:lang w:val="en-GB"/>
        </w:rPr>
        <w:t>5</w:t>
      </w:r>
      <w:r w:rsidRPr="000D73D2">
        <w:rPr>
          <w:sz w:val="21"/>
          <w:szCs w:val="21"/>
          <w:lang w:val="en-GB"/>
        </w:rPr>
        <w:t xml:space="preserve">.1 The Processor </w:t>
      </w:r>
      <w:r w:rsidR="00580ACF">
        <w:rPr>
          <w:sz w:val="21"/>
          <w:szCs w:val="21"/>
          <w:lang w:val="en-GB"/>
        </w:rPr>
        <w:t>wi</w:t>
      </w:r>
      <w:r w:rsidR="00580ACF" w:rsidRPr="000D73D2">
        <w:rPr>
          <w:sz w:val="21"/>
          <w:szCs w:val="21"/>
          <w:lang w:val="en-GB"/>
        </w:rPr>
        <w:t xml:space="preserve">ll </w:t>
      </w:r>
      <w:r w:rsidRPr="000D73D2">
        <w:rPr>
          <w:sz w:val="21"/>
          <w:szCs w:val="21"/>
          <w:lang w:val="en-GB"/>
        </w:rPr>
        <w:t xml:space="preserve">take appropriate technical and organisational measures to </w:t>
      </w:r>
      <w:r w:rsidR="00461A89">
        <w:rPr>
          <w:sz w:val="21"/>
          <w:szCs w:val="21"/>
          <w:lang w:val="en-GB"/>
        </w:rPr>
        <w:t>ensure</w:t>
      </w:r>
      <w:r w:rsidR="00461A89" w:rsidRPr="000D73D2">
        <w:rPr>
          <w:sz w:val="21"/>
          <w:szCs w:val="21"/>
          <w:lang w:val="en-GB"/>
        </w:rPr>
        <w:t xml:space="preserve"> </w:t>
      </w:r>
      <w:r w:rsidRPr="000D73D2">
        <w:rPr>
          <w:sz w:val="21"/>
          <w:szCs w:val="21"/>
          <w:lang w:val="en-GB"/>
        </w:rPr>
        <w:t xml:space="preserve">a level of security </w:t>
      </w:r>
      <w:r w:rsidR="00461A89">
        <w:rPr>
          <w:sz w:val="21"/>
          <w:szCs w:val="21"/>
          <w:lang w:val="en-GB"/>
        </w:rPr>
        <w:t>appropriate</w:t>
      </w:r>
      <w:r w:rsidR="00461A89" w:rsidRPr="000D73D2">
        <w:rPr>
          <w:sz w:val="21"/>
          <w:szCs w:val="21"/>
          <w:lang w:val="en-GB"/>
        </w:rPr>
        <w:t xml:space="preserve"> </w:t>
      </w:r>
      <w:r w:rsidRPr="000D73D2">
        <w:rPr>
          <w:sz w:val="21"/>
          <w:szCs w:val="21"/>
          <w:lang w:val="en-GB"/>
        </w:rPr>
        <w:t xml:space="preserve">to the risk, so that the Processing </w:t>
      </w:r>
      <w:r w:rsidR="00461A89">
        <w:rPr>
          <w:sz w:val="21"/>
          <w:szCs w:val="21"/>
          <w:lang w:val="en-GB"/>
        </w:rPr>
        <w:t>meets</w:t>
      </w:r>
      <w:r w:rsidRPr="000D73D2">
        <w:rPr>
          <w:sz w:val="21"/>
          <w:szCs w:val="21"/>
          <w:lang w:val="en-GB"/>
        </w:rPr>
        <w:t xml:space="preserve"> the requirements </w:t>
      </w:r>
      <w:r w:rsidR="00461A89">
        <w:rPr>
          <w:sz w:val="21"/>
          <w:szCs w:val="21"/>
          <w:lang w:val="en-GB"/>
        </w:rPr>
        <w:t>of</w:t>
      </w:r>
      <w:r w:rsidR="00461A89" w:rsidRPr="000D73D2">
        <w:rPr>
          <w:sz w:val="21"/>
          <w:szCs w:val="21"/>
          <w:lang w:val="en-GB"/>
        </w:rPr>
        <w:t xml:space="preserve"> </w:t>
      </w:r>
      <w:r w:rsidRPr="000D73D2">
        <w:rPr>
          <w:sz w:val="21"/>
          <w:szCs w:val="21"/>
          <w:lang w:val="en-GB"/>
        </w:rPr>
        <w:t xml:space="preserve">the GDPR and other Applicable </w:t>
      </w:r>
      <w:r w:rsidR="00461A89" w:rsidRPr="000D73D2">
        <w:rPr>
          <w:sz w:val="21"/>
          <w:szCs w:val="21"/>
          <w:lang w:val="en-GB"/>
        </w:rPr>
        <w:t>L</w:t>
      </w:r>
      <w:r w:rsidR="00461A89">
        <w:rPr>
          <w:sz w:val="21"/>
          <w:szCs w:val="21"/>
          <w:lang w:val="en-GB"/>
        </w:rPr>
        <w:t>aws</w:t>
      </w:r>
      <w:r w:rsidR="00461A89" w:rsidRPr="000D73D2">
        <w:rPr>
          <w:sz w:val="21"/>
          <w:szCs w:val="21"/>
          <w:lang w:val="en-GB"/>
        </w:rPr>
        <w:t xml:space="preserve"> </w:t>
      </w:r>
      <w:r w:rsidRPr="000D73D2">
        <w:rPr>
          <w:sz w:val="21"/>
          <w:szCs w:val="21"/>
          <w:lang w:val="en-GB"/>
        </w:rPr>
        <w:t xml:space="preserve">and Regulations concerning the Processing of Personal Data and the protection of the rights of Data Subjects is </w:t>
      </w:r>
      <w:r w:rsidR="00C45595">
        <w:rPr>
          <w:sz w:val="21"/>
          <w:szCs w:val="21"/>
          <w:lang w:val="en-GB"/>
        </w:rPr>
        <w:t>guaranteed</w:t>
      </w:r>
      <w:r w:rsidRPr="000D73D2">
        <w:rPr>
          <w:sz w:val="21"/>
          <w:szCs w:val="21"/>
          <w:lang w:val="en-GB"/>
        </w:rPr>
        <w:t xml:space="preserve">. </w:t>
      </w:r>
      <w:r w:rsidR="00CD6C99" w:rsidRPr="00CD6C99">
        <w:rPr>
          <w:sz w:val="21"/>
          <w:szCs w:val="21"/>
          <w:lang w:val="en-GB"/>
        </w:rPr>
        <w:t xml:space="preserve">To this end, </w:t>
      </w:r>
      <w:r w:rsidR="00CD6C99">
        <w:rPr>
          <w:sz w:val="21"/>
          <w:szCs w:val="21"/>
          <w:lang w:val="en-GB"/>
        </w:rPr>
        <w:t xml:space="preserve">the </w:t>
      </w:r>
      <w:r w:rsidR="00CD6C99" w:rsidRPr="00CD6C99">
        <w:rPr>
          <w:sz w:val="21"/>
          <w:szCs w:val="21"/>
          <w:lang w:val="en-GB"/>
        </w:rPr>
        <w:t>Processor shall describe the technical and organi</w:t>
      </w:r>
      <w:r w:rsidR="00CD6C99">
        <w:rPr>
          <w:sz w:val="21"/>
          <w:szCs w:val="21"/>
          <w:lang w:val="en-GB"/>
        </w:rPr>
        <w:t>s</w:t>
      </w:r>
      <w:r w:rsidR="00CD6C99" w:rsidRPr="00CD6C99">
        <w:rPr>
          <w:sz w:val="21"/>
          <w:szCs w:val="21"/>
          <w:lang w:val="en-GB"/>
        </w:rPr>
        <w:t xml:space="preserve">ational measures and Processor shall review and assess these measures, as included in </w:t>
      </w:r>
      <w:r w:rsidR="00CD6C99" w:rsidRPr="00B2722A">
        <w:rPr>
          <w:sz w:val="21"/>
          <w:szCs w:val="21"/>
          <w:u w:val="single"/>
          <w:lang w:val="en-GB"/>
        </w:rPr>
        <w:t>A</w:t>
      </w:r>
      <w:r w:rsidR="00B2722A" w:rsidRPr="00B2722A">
        <w:rPr>
          <w:sz w:val="21"/>
          <w:szCs w:val="21"/>
          <w:u w:val="single"/>
          <w:lang w:val="en-GB"/>
        </w:rPr>
        <w:t>nnex</w:t>
      </w:r>
      <w:r w:rsidR="00CD6C99" w:rsidRPr="00B2722A">
        <w:rPr>
          <w:sz w:val="21"/>
          <w:szCs w:val="21"/>
          <w:u w:val="single"/>
          <w:lang w:val="en-GB"/>
        </w:rPr>
        <w:t xml:space="preserve"> B</w:t>
      </w:r>
      <w:r w:rsidR="00CD6C99" w:rsidRPr="00CD6C99">
        <w:rPr>
          <w:sz w:val="21"/>
          <w:szCs w:val="21"/>
          <w:lang w:val="en-GB"/>
        </w:rPr>
        <w:t>.</w:t>
      </w:r>
    </w:p>
    <w:p w14:paraId="5861AACD" w14:textId="5B068C1A" w:rsidR="00840F7C" w:rsidRPr="00C416D2" w:rsidRDefault="00840F7C" w:rsidP="00DA4C81">
      <w:pPr>
        <w:autoSpaceDE w:val="0"/>
        <w:autoSpaceDN w:val="0"/>
        <w:spacing w:after="120"/>
        <w:rPr>
          <w:sz w:val="21"/>
          <w:szCs w:val="21"/>
          <w:lang w:val="en-GB"/>
        </w:rPr>
      </w:pPr>
      <w:r>
        <w:rPr>
          <w:sz w:val="21"/>
          <w:szCs w:val="21"/>
          <w:lang w:val="en-GB"/>
        </w:rPr>
        <w:lastRenderedPageBreak/>
        <w:t>5</w:t>
      </w:r>
      <w:r w:rsidRPr="00C416D2">
        <w:rPr>
          <w:sz w:val="21"/>
          <w:szCs w:val="21"/>
          <w:lang w:val="en-GB"/>
        </w:rPr>
        <w:t xml:space="preserve">.2 </w:t>
      </w:r>
      <w:r w:rsidR="00042C48">
        <w:rPr>
          <w:sz w:val="21"/>
          <w:szCs w:val="21"/>
          <w:lang w:val="en-GB"/>
        </w:rPr>
        <w:t>As proof of compliance</w:t>
      </w:r>
      <w:r w:rsidR="00A579D5" w:rsidRPr="00C416D2">
        <w:rPr>
          <w:sz w:val="21"/>
          <w:szCs w:val="21"/>
          <w:lang w:val="en-GB"/>
        </w:rPr>
        <w:t xml:space="preserve"> with the </w:t>
      </w:r>
      <w:r w:rsidR="00EC6D52">
        <w:rPr>
          <w:sz w:val="21"/>
          <w:szCs w:val="21"/>
          <w:lang w:val="en-GB"/>
        </w:rPr>
        <w:t>techni</w:t>
      </w:r>
      <w:r w:rsidR="00E469E4">
        <w:rPr>
          <w:sz w:val="21"/>
          <w:szCs w:val="21"/>
          <w:lang w:val="en-GB"/>
        </w:rPr>
        <w:t xml:space="preserve">cal security measures set </w:t>
      </w:r>
      <w:r w:rsidR="009C0082">
        <w:rPr>
          <w:sz w:val="21"/>
          <w:szCs w:val="21"/>
          <w:lang w:val="en-GB"/>
        </w:rPr>
        <w:t>forth</w:t>
      </w:r>
      <w:r w:rsidR="00A579D5" w:rsidRPr="00C416D2">
        <w:rPr>
          <w:sz w:val="21"/>
          <w:szCs w:val="21"/>
          <w:lang w:val="en-GB"/>
        </w:rPr>
        <w:t xml:space="preserve"> in </w:t>
      </w:r>
      <w:r w:rsidR="00A579D5" w:rsidRPr="00E469E4">
        <w:rPr>
          <w:sz w:val="21"/>
          <w:szCs w:val="21"/>
          <w:lang w:val="en-GB"/>
        </w:rPr>
        <w:t>Annex B</w:t>
      </w:r>
      <w:r w:rsidR="00E469E4">
        <w:rPr>
          <w:sz w:val="21"/>
          <w:szCs w:val="21"/>
          <w:lang w:val="en-GB"/>
        </w:rPr>
        <w:t>, t</w:t>
      </w:r>
      <w:r w:rsidRPr="00C416D2">
        <w:rPr>
          <w:sz w:val="21"/>
          <w:szCs w:val="21"/>
          <w:lang w:val="en-GB"/>
        </w:rPr>
        <w:t xml:space="preserve">he Processor shall submit a recent </w:t>
      </w:r>
      <w:r w:rsidR="00544950" w:rsidRPr="00C416D2">
        <w:rPr>
          <w:sz w:val="21"/>
          <w:szCs w:val="21"/>
          <w:lang w:val="en-GB"/>
        </w:rPr>
        <w:t>(not older than 12 months)</w:t>
      </w:r>
      <w:r w:rsidR="00544950">
        <w:rPr>
          <w:sz w:val="21"/>
          <w:szCs w:val="21"/>
          <w:lang w:val="en-GB"/>
        </w:rPr>
        <w:t xml:space="preserve"> </w:t>
      </w:r>
      <w:r w:rsidRPr="00C416D2">
        <w:rPr>
          <w:sz w:val="21"/>
          <w:szCs w:val="21"/>
          <w:lang w:val="en-GB"/>
        </w:rPr>
        <w:t>IT Security report</w:t>
      </w:r>
      <w:r>
        <w:rPr>
          <w:rStyle w:val="FootnoteReference"/>
          <w:sz w:val="21"/>
          <w:szCs w:val="21"/>
          <w:lang w:val="en-GB"/>
        </w:rPr>
        <w:footnoteReference w:id="2"/>
      </w:r>
      <w:r w:rsidRPr="00C416D2">
        <w:rPr>
          <w:sz w:val="21"/>
          <w:szCs w:val="21"/>
          <w:lang w:val="en-GB"/>
        </w:rPr>
        <w:t xml:space="preserve">, executed by a renowned IT-security company, possibly under a </w:t>
      </w:r>
      <w:proofErr w:type="spellStart"/>
      <w:proofErr w:type="gramStart"/>
      <w:r w:rsidRPr="00C416D2">
        <w:rPr>
          <w:sz w:val="21"/>
          <w:szCs w:val="21"/>
          <w:lang w:val="en-GB"/>
        </w:rPr>
        <w:t>Non Disclosure</w:t>
      </w:r>
      <w:proofErr w:type="spellEnd"/>
      <w:proofErr w:type="gramEnd"/>
      <w:r w:rsidRPr="00C416D2">
        <w:rPr>
          <w:sz w:val="21"/>
          <w:szCs w:val="21"/>
          <w:lang w:val="en-GB"/>
        </w:rPr>
        <w:t xml:space="preserve"> Agreement. If the Processor does not want to or cannot deliver such a report, the Processor </w:t>
      </w:r>
      <w:r w:rsidR="0062683A">
        <w:rPr>
          <w:sz w:val="21"/>
          <w:szCs w:val="21"/>
          <w:lang w:val="en-GB"/>
        </w:rPr>
        <w:t>must inform</w:t>
      </w:r>
      <w:r w:rsidRPr="00C416D2">
        <w:rPr>
          <w:sz w:val="21"/>
          <w:szCs w:val="21"/>
          <w:lang w:val="en-GB"/>
        </w:rPr>
        <w:t xml:space="preserve"> the Controller’s </w:t>
      </w:r>
      <w:r w:rsidR="005D5DCA" w:rsidRPr="00C416D2">
        <w:rPr>
          <w:sz w:val="21"/>
          <w:szCs w:val="21"/>
          <w:lang w:val="en-GB"/>
        </w:rPr>
        <w:t xml:space="preserve">General </w:t>
      </w:r>
      <w:r w:rsidRPr="00C416D2">
        <w:rPr>
          <w:sz w:val="21"/>
          <w:szCs w:val="21"/>
          <w:lang w:val="en-GB"/>
        </w:rPr>
        <w:t>contact person and the IT</w:t>
      </w:r>
      <w:r>
        <w:rPr>
          <w:sz w:val="21"/>
          <w:szCs w:val="21"/>
          <w:lang w:val="en-GB"/>
        </w:rPr>
        <w:t xml:space="preserve"> </w:t>
      </w:r>
      <w:r w:rsidRPr="00C416D2">
        <w:rPr>
          <w:sz w:val="21"/>
          <w:szCs w:val="21"/>
          <w:lang w:val="en-GB"/>
        </w:rPr>
        <w:t>S</w:t>
      </w:r>
      <w:r>
        <w:rPr>
          <w:sz w:val="21"/>
          <w:szCs w:val="21"/>
          <w:lang w:val="en-GB"/>
        </w:rPr>
        <w:t xml:space="preserve">ecurity </w:t>
      </w:r>
      <w:r w:rsidRPr="00C416D2">
        <w:rPr>
          <w:sz w:val="21"/>
          <w:szCs w:val="21"/>
          <w:lang w:val="en-GB"/>
        </w:rPr>
        <w:t>O</w:t>
      </w:r>
      <w:r>
        <w:rPr>
          <w:sz w:val="21"/>
          <w:szCs w:val="21"/>
          <w:lang w:val="en-GB"/>
        </w:rPr>
        <w:t>fficer</w:t>
      </w:r>
      <w:r w:rsidR="0093735C">
        <w:rPr>
          <w:sz w:val="21"/>
          <w:szCs w:val="21"/>
          <w:lang w:val="en-GB"/>
        </w:rPr>
        <w:t xml:space="preserve"> of this with reasons</w:t>
      </w:r>
      <w:r w:rsidRPr="00C416D2">
        <w:rPr>
          <w:sz w:val="21"/>
          <w:szCs w:val="21"/>
          <w:lang w:val="en-GB"/>
        </w:rPr>
        <w:t xml:space="preserve">. The Controller will </w:t>
      </w:r>
      <w:r w:rsidR="00851210">
        <w:rPr>
          <w:sz w:val="21"/>
          <w:szCs w:val="21"/>
          <w:lang w:val="en-GB"/>
        </w:rPr>
        <w:t xml:space="preserve">then </w:t>
      </w:r>
      <w:r w:rsidRPr="00C416D2">
        <w:rPr>
          <w:sz w:val="21"/>
          <w:szCs w:val="21"/>
          <w:lang w:val="en-GB"/>
        </w:rPr>
        <w:t xml:space="preserve">decide whether the report can be </w:t>
      </w:r>
      <w:r w:rsidR="00851210">
        <w:rPr>
          <w:sz w:val="21"/>
          <w:szCs w:val="21"/>
          <w:lang w:val="en-GB"/>
        </w:rPr>
        <w:t>omitted</w:t>
      </w:r>
      <w:r w:rsidRPr="00C416D2">
        <w:rPr>
          <w:sz w:val="21"/>
          <w:szCs w:val="21"/>
          <w:lang w:val="en-GB"/>
        </w:rPr>
        <w:t xml:space="preserve">. </w:t>
      </w:r>
    </w:p>
    <w:p w14:paraId="35E25C68" w14:textId="43C89A53" w:rsidR="00840F7C" w:rsidRPr="000D73D2" w:rsidRDefault="00840F7C" w:rsidP="00DA4C81">
      <w:pPr>
        <w:autoSpaceDE w:val="0"/>
        <w:autoSpaceDN w:val="0"/>
        <w:spacing w:after="120"/>
        <w:rPr>
          <w:sz w:val="21"/>
          <w:szCs w:val="21"/>
          <w:lang w:val="en-GB"/>
        </w:rPr>
      </w:pPr>
      <w:r>
        <w:rPr>
          <w:sz w:val="21"/>
          <w:szCs w:val="21"/>
          <w:lang w:val="en-GB"/>
        </w:rPr>
        <w:t>5</w:t>
      </w:r>
      <w:r w:rsidRPr="000D73D2">
        <w:rPr>
          <w:sz w:val="21"/>
          <w:szCs w:val="21"/>
          <w:lang w:val="en-GB"/>
        </w:rPr>
        <w:t>.</w:t>
      </w:r>
      <w:r>
        <w:rPr>
          <w:sz w:val="21"/>
          <w:szCs w:val="21"/>
          <w:lang w:val="en-GB"/>
        </w:rPr>
        <w:t>3</w:t>
      </w:r>
      <w:r w:rsidRPr="000D73D2">
        <w:rPr>
          <w:sz w:val="21"/>
          <w:szCs w:val="21"/>
          <w:lang w:val="en-GB"/>
        </w:rPr>
        <w:t xml:space="preserve"> In </w:t>
      </w:r>
      <w:r w:rsidR="003744B7">
        <w:rPr>
          <w:sz w:val="21"/>
          <w:szCs w:val="21"/>
          <w:lang w:val="en-GB"/>
        </w:rPr>
        <w:t>assessing</w:t>
      </w:r>
      <w:r w:rsidRPr="000D73D2">
        <w:rPr>
          <w:sz w:val="21"/>
          <w:szCs w:val="21"/>
          <w:lang w:val="en-GB"/>
        </w:rPr>
        <w:t xml:space="preserve"> the appropriate level of security, the Processor shall take into account the state of the art, the costs of </w:t>
      </w:r>
      <w:r w:rsidR="003744B7">
        <w:rPr>
          <w:sz w:val="21"/>
          <w:szCs w:val="21"/>
          <w:lang w:val="en-GB"/>
        </w:rPr>
        <w:t>implementation</w:t>
      </w:r>
      <w:r w:rsidRPr="000D73D2">
        <w:rPr>
          <w:sz w:val="21"/>
          <w:szCs w:val="21"/>
          <w:lang w:val="en-GB"/>
        </w:rPr>
        <w:t xml:space="preserve">, as well as the nature, scope, context and </w:t>
      </w:r>
      <w:r w:rsidR="00B42951">
        <w:rPr>
          <w:sz w:val="21"/>
          <w:szCs w:val="21"/>
          <w:lang w:val="en-GB"/>
        </w:rPr>
        <w:t>purposes of</w:t>
      </w:r>
      <w:r w:rsidR="00B42951" w:rsidRPr="000D73D2">
        <w:rPr>
          <w:sz w:val="21"/>
          <w:szCs w:val="21"/>
          <w:lang w:val="en-GB"/>
        </w:rPr>
        <w:t xml:space="preserve"> </w:t>
      </w:r>
      <w:r w:rsidRPr="000D73D2">
        <w:rPr>
          <w:sz w:val="21"/>
          <w:szCs w:val="21"/>
          <w:lang w:val="en-GB"/>
        </w:rPr>
        <w:t xml:space="preserve">processing, and the </w:t>
      </w:r>
      <w:r w:rsidR="00B42951">
        <w:rPr>
          <w:sz w:val="21"/>
          <w:szCs w:val="21"/>
          <w:lang w:val="en-GB"/>
        </w:rPr>
        <w:t xml:space="preserve">various </w:t>
      </w:r>
      <w:r w:rsidRPr="000D73D2">
        <w:rPr>
          <w:sz w:val="21"/>
          <w:szCs w:val="21"/>
          <w:lang w:val="en-GB"/>
        </w:rPr>
        <w:t>risks to the rights and freedoms of individuals</w:t>
      </w:r>
      <w:r w:rsidR="00F778D8" w:rsidRPr="00F778D8">
        <w:rPr>
          <w:sz w:val="21"/>
          <w:szCs w:val="21"/>
          <w:lang w:val="en-GB"/>
        </w:rPr>
        <w:t xml:space="preserve"> </w:t>
      </w:r>
      <w:r w:rsidR="00F778D8" w:rsidRPr="000D73D2">
        <w:rPr>
          <w:sz w:val="21"/>
          <w:szCs w:val="21"/>
          <w:lang w:val="en-GB"/>
        </w:rPr>
        <w:t>in terms of probability and seriousness</w:t>
      </w:r>
      <w:r w:rsidRPr="000D73D2">
        <w:rPr>
          <w:sz w:val="21"/>
          <w:szCs w:val="21"/>
          <w:lang w:val="en-GB"/>
        </w:rPr>
        <w:t xml:space="preserve">, especially as a result of the destruction, loss, alteration or unauthorised </w:t>
      </w:r>
      <w:r w:rsidR="00F778D8">
        <w:rPr>
          <w:sz w:val="21"/>
          <w:szCs w:val="21"/>
          <w:lang w:val="en-GB"/>
        </w:rPr>
        <w:t>disclosure</w:t>
      </w:r>
      <w:r w:rsidR="00F778D8" w:rsidRPr="000D73D2">
        <w:rPr>
          <w:sz w:val="21"/>
          <w:szCs w:val="21"/>
          <w:lang w:val="en-GB"/>
        </w:rPr>
        <w:t xml:space="preserve"> </w:t>
      </w:r>
      <w:r w:rsidRPr="000D73D2">
        <w:rPr>
          <w:sz w:val="21"/>
          <w:szCs w:val="21"/>
          <w:lang w:val="en-GB"/>
        </w:rPr>
        <w:t xml:space="preserve">of or access to data </w:t>
      </w:r>
      <w:r w:rsidR="00FE21F8">
        <w:rPr>
          <w:sz w:val="21"/>
          <w:szCs w:val="21"/>
          <w:lang w:val="en-GB"/>
        </w:rPr>
        <w:t>transmitted</w:t>
      </w:r>
      <w:r w:rsidRPr="000D73D2">
        <w:rPr>
          <w:sz w:val="21"/>
          <w:szCs w:val="21"/>
          <w:lang w:val="en-GB"/>
        </w:rPr>
        <w:t>, stored or otherwise processed</w:t>
      </w:r>
      <w:r w:rsidR="00FE21F8">
        <w:rPr>
          <w:sz w:val="21"/>
          <w:szCs w:val="21"/>
          <w:lang w:val="en-GB"/>
        </w:rPr>
        <w:t>, whether</w:t>
      </w:r>
      <w:r w:rsidR="00F778D8" w:rsidRPr="00F778D8">
        <w:rPr>
          <w:sz w:val="21"/>
          <w:szCs w:val="21"/>
          <w:lang w:val="en-GB"/>
        </w:rPr>
        <w:t xml:space="preserve"> </w:t>
      </w:r>
      <w:r w:rsidR="00F778D8" w:rsidRPr="000D73D2">
        <w:rPr>
          <w:sz w:val="21"/>
          <w:szCs w:val="21"/>
          <w:lang w:val="en-GB"/>
        </w:rPr>
        <w:t>accidental</w:t>
      </w:r>
      <w:r w:rsidR="00804761">
        <w:rPr>
          <w:sz w:val="21"/>
          <w:szCs w:val="21"/>
          <w:lang w:val="en-GB"/>
        </w:rPr>
        <w:t>ly</w:t>
      </w:r>
      <w:r w:rsidR="00F778D8" w:rsidRPr="000D73D2">
        <w:rPr>
          <w:sz w:val="21"/>
          <w:szCs w:val="21"/>
          <w:lang w:val="en-GB"/>
        </w:rPr>
        <w:t xml:space="preserve"> or unlawful</w:t>
      </w:r>
      <w:r w:rsidR="00804761">
        <w:rPr>
          <w:sz w:val="21"/>
          <w:szCs w:val="21"/>
          <w:lang w:val="en-GB"/>
        </w:rPr>
        <w:t>ly</w:t>
      </w:r>
      <w:r w:rsidRPr="000D73D2">
        <w:rPr>
          <w:sz w:val="21"/>
          <w:szCs w:val="21"/>
          <w:lang w:val="en-GB"/>
        </w:rPr>
        <w:t>.</w:t>
      </w:r>
    </w:p>
    <w:p w14:paraId="47FFC4C4" w14:textId="310CA1AE" w:rsidR="00840F7C" w:rsidRPr="000D73D2" w:rsidRDefault="00840F7C" w:rsidP="00DA4C81">
      <w:pPr>
        <w:autoSpaceDE w:val="0"/>
        <w:autoSpaceDN w:val="0"/>
        <w:spacing w:after="120"/>
        <w:rPr>
          <w:sz w:val="21"/>
          <w:szCs w:val="21"/>
          <w:lang w:val="en-GB"/>
        </w:rPr>
      </w:pPr>
      <w:r>
        <w:rPr>
          <w:sz w:val="21"/>
          <w:szCs w:val="21"/>
          <w:lang w:val="en-GB"/>
        </w:rPr>
        <w:t>5</w:t>
      </w:r>
      <w:r w:rsidRPr="000D73D2">
        <w:rPr>
          <w:sz w:val="21"/>
          <w:szCs w:val="21"/>
          <w:lang w:val="en-GB"/>
        </w:rPr>
        <w:t>.</w:t>
      </w:r>
      <w:r>
        <w:rPr>
          <w:sz w:val="21"/>
          <w:szCs w:val="21"/>
          <w:lang w:val="en-GB"/>
        </w:rPr>
        <w:t>4</w:t>
      </w:r>
      <w:r w:rsidRPr="000D73D2">
        <w:rPr>
          <w:sz w:val="21"/>
          <w:szCs w:val="21"/>
          <w:lang w:val="en-GB"/>
        </w:rPr>
        <w:t xml:space="preserve"> The Processor </w:t>
      </w:r>
      <w:r w:rsidR="00804761">
        <w:rPr>
          <w:sz w:val="21"/>
          <w:szCs w:val="21"/>
          <w:lang w:val="en-GB"/>
        </w:rPr>
        <w:t>records</w:t>
      </w:r>
      <w:r w:rsidRPr="000D73D2">
        <w:rPr>
          <w:sz w:val="21"/>
          <w:szCs w:val="21"/>
          <w:lang w:val="en-GB"/>
        </w:rPr>
        <w:t xml:space="preserve"> its security policy In Writing. At the request</w:t>
      </w:r>
      <w:r w:rsidR="00804761" w:rsidRPr="00804761">
        <w:rPr>
          <w:sz w:val="21"/>
          <w:szCs w:val="21"/>
          <w:lang w:val="en-GB"/>
        </w:rPr>
        <w:t xml:space="preserve"> </w:t>
      </w:r>
      <w:r w:rsidR="00804761">
        <w:rPr>
          <w:sz w:val="21"/>
          <w:szCs w:val="21"/>
          <w:lang w:val="en-GB"/>
        </w:rPr>
        <w:t xml:space="preserve">of the </w:t>
      </w:r>
      <w:r w:rsidR="00804761" w:rsidRPr="000D73D2">
        <w:rPr>
          <w:sz w:val="21"/>
          <w:szCs w:val="21"/>
          <w:lang w:val="en-GB"/>
        </w:rPr>
        <w:t>Controller</w:t>
      </w:r>
      <w:r w:rsidRPr="000D73D2">
        <w:rPr>
          <w:sz w:val="21"/>
          <w:szCs w:val="21"/>
          <w:lang w:val="en-GB"/>
        </w:rPr>
        <w:t xml:space="preserve">, the Processor shall </w:t>
      </w:r>
      <w:r w:rsidR="000D3CB5">
        <w:rPr>
          <w:sz w:val="21"/>
          <w:szCs w:val="21"/>
          <w:lang w:val="en-GB"/>
        </w:rPr>
        <w:t xml:space="preserve">provide evidence of a Written Security Policy </w:t>
      </w:r>
      <w:r w:rsidR="00F83A7E">
        <w:rPr>
          <w:sz w:val="21"/>
          <w:szCs w:val="21"/>
          <w:lang w:val="en-GB"/>
        </w:rPr>
        <w:t>of</w:t>
      </w:r>
      <w:r w:rsidR="000D3CB5">
        <w:rPr>
          <w:sz w:val="21"/>
          <w:szCs w:val="21"/>
          <w:lang w:val="en-GB"/>
        </w:rPr>
        <w:t xml:space="preserve"> the </w:t>
      </w:r>
      <w:r w:rsidR="00ED78ED">
        <w:rPr>
          <w:sz w:val="21"/>
          <w:szCs w:val="21"/>
          <w:lang w:val="en-GB"/>
        </w:rPr>
        <w:t>Processor</w:t>
      </w:r>
      <w:r w:rsidRPr="000D73D2">
        <w:rPr>
          <w:sz w:val="21"/>
          <w:szCs w:val="21"/>
          <w:lang w:val="en-GB"/>
        </w:rPr>
        <w:t>.</w:t>
      </w:r>
    </w:p>
    <w:p w14:paraId="3A2C7BE1" w14:textId="5AED8F54" w:rsidR="00840F7C" w:rsidRPr="000D73D2" w:rsidRDefault="00840F7C" w:rsidP="00DA4C81">
      <w:pPr>
        <w:autoSpaceDE w:val="0"/>
        <w:autoSpaceDN w:val="0"/>
        <w:spacing w:after="120"/>
        <w:rPr>
          <w:sz w:val="21"/>
          <w:szCs w:val="21"/>
          <w:lang w:val="en-GB"/>
        </w:rPr>
      </w:pPr>
      <w:r>
        <w:rPr>
          <w:sz w:val="21"/>
          <w:szCs w:val="21"/>
          <w:lang w:val="en-GB"/>
        </w:rPr>
        <w:t>5</w:t>
      </w:r>
      <w:r w:rsidRPr="000D73D2">
        <w:rPr>
          <w:sz w:val="21"/>
          <w:szCs w:val="21"/>
          <w:lang w:val="en-GB"/>
        </w:rPr>
        <w:t>.</w:t>
      </w:r>
      <w:r>
        <w:rPr>
          <w:sz w:val="21"/>
          <w:szCs w:val="21"/>
          <w:lang w:val="en-GB"/>
        </w:rPr>
        <w:t>5</w:t>
      </w:r>
      <w:r w:rsidRPr="000D73D2">
        <w:rPr>
          <w:sz w:val="21"/>
          <w:szCs w:val="21"/>
          <w:lang w:val="en-GB"/>
        </w:rPr>
        <w:t xml:space="preserve"> </w:t>
      </w:r>
      <w:r w:rsidR="004856A0">
        <w:rPr>
          <w:sz w:val="21"/>
          <w:szCs w:val="21"/>
          <w:lang w:val="en-GB"/>
        </w:rPr>
        <w:t>Adherence to</w:t>
      </w:r>
      <w:r w:rsidRPr="000D73D2">
        <w:rPr>
          <w:sz w:val="21"/>
          <w:szCs w:val="21"/>
          <w:lang w:val="en-GB"/>
        </w:rPr>
        <w:t xml:space="preserve"> an approved code of conduct as referred to in Article 40 GDPR or an approved certification mechanism as referred to in Article 42 GDPR </w:t>
      </w:r>
      <w:r w:rsidR="00B60E5B">
        <w:rPr>
          <w:sz w:val="21"/>
          <w:szCs w:val="21"/>
          <w:lang w:val="en-GB"/>
        </w:rPr>
        <w:t>may</w:t>
      </w:r>
      <w:r w:rsidR="00B60E5B" w:rsidRPr="000D73D2">
        <w:rPr>
          <w:sz w:val="21"/>
          <w:szCs w:val="21"/>
          <w:lang w:val="en-GB"/>
        </w:rPr>
        <w:t xml:space="preserve"> </w:t>
      </w:r>
      <w:r w:rsidRPr="000D73D2">
        <w:rPr>
          <w:sz w:val="21"/>
          <w:szCs w:val="21"/>
          <w:lang w:val="en-GB"/>
        </w:rPr>
        <w:t xml:space="preserve">be used as an element to demonstrate compliance with the requirements referred to in this </w:t>
      </w:r>
      <w:r w:rsidR="00ED78ED">
        <w:rPr>
          <w:sz w:val="21"/>
          <w:szCs w:val="21"/>
          <w:lang w:val="en-GB"/>
        </w:rPr>
        <w:t>Article</w:t>
      </w:r>
      <w:r w:rsidRPr="000D73D2">
        <w:rPr>
          <w:sz w:val="21"/>
          <w:szCs w:val="21"/>
          <w:lang w:val="en-GB"/>
        </w:rPr>
        <w:t>.</w:t>
      </w:r>
    </w:p>
    <w:p w14:paraId="5799370F" w14:textId="77777777" w:rsidR="00DA4C81" w:rsidRDefault="00DA4C81" w:rsidP="00DA4C81">
      <w:pPr>
        <w:spacing w:after="120"/>
        <w:rPr>
          <w:b/>
          <w:bCs/>
          <w:sz w:val="21"/>
          <w:szCs w:val="21"/>
          <w:lang w:val="en-GB"/>
        </w:rPr>
      </w:pPr>
    </w:p>
    <w:p w14:paraId="2BE22FDD" w14:textId="66A06C1F" w:rsidR="00840F7C" w:rsidRPr="000D73D2" w:rsidRDefault="00253887" w:rsidP="00DA4C81">
      <w:pPr>
        <w:spacing w:after="120"/>
        <w:rPr>
          <w:bCs/>
          <w:iCs/>
          <w:sz w:val="21"/>
          <w:szCs w:val="21"/>
          <w:lang w:val="en-GB"/>
        </w:rPr>
      </w:pPr>
      <w:r>
        <w:rPr>
          <w:b/>
          <w:bCs/>
          <w:sz w:val="21"/>
          <w:szCs w:val="21"/>
          <w:lang w:val="en-GB"/>
        </w:rPr>
        <w:t>ARTICLE</w:t>
      </w:r>
      <w:r w:rsidRPr="000D73D2">
        <w:rPr>
          <w:b/>
          <w:bCs/>
          <w:sz w:val="21"/>
          <w:szCs w:val="21"/>
          <w:lang w:val="en-GB"/>
        </w:rPr>
        <w:t xml:space="preserve"> </w:t>
      </w:r>
      <w:r w:rsidR="00840F7C">
        <w:rPr>
          <w:b/>
          <w:bCs/>
          <w:sz w:val="21"/>
          <w:szCs w:val="21"/>
          <w:lang w:val="en-GB"/>
        </w:rPr>
        <w:t>6</w:t>
      </w:r>
      <w:r w:rsidR="00840F7C" w:rsidRPr="000D73D2">
        <w:rPr>
          <w:b/>
          <w:bCs/>
          <w:sz w:val="21"/>
          <w:szCs w:val="21"/>
          <w:lang w:val="en-GB"/>
        </w:rPr>
        <w:t>.</w:t>
      </w:r>
      <w:r w:rsidR="00840F7C" w:rsidRPr="000D73D2">
        <w:rPr>
          <w:b/>
          <w:bCs/>
          <w:sz w:val="21"/>
          <w:szCs w:val="21"/>
          <w:lang w:val="en-GB"/>
        </w:rPr>
        <w:tab/>
      </w:r>
      <w:r w:rsidR="00840F7C" w:rsidRPr="000D73D2">
        <w:rPr>
          <w:b/>
          <w:bCs/>
          <w:sz w:val="21"/>
          <w:szCs w:val="21"/>
          <w:lang w:val="en-GB"/>
        </w:rPr>
        <w:tab/>
        <w:t>AUDIT</w:t>
      </w:r>
    </w:p>
    <w:p w14:paraId="1F52FCF7" w14:textId="6265584D" w:rsidR="00840F7C" w:rsidRPr="000D73D2" w:rsidRDefault="00840F7C" w:rsidP="00DA4C81">
      <w:pPr>
        <w:spacing w:after="120"/>
        <w:rPr>
          <w:bCs/>
          <w:iCs/>
          <w:sz w:val="21"/>
          <w:szCs w:val="21"/>
          <w:lang w:val="en-GB"/>
        </w:rPr>
      </w:pPr>
      <w:r>
        <w:rPr>
          <w:sz w:val="21"/>
          <w:szCs w:val="21"/>
          <w:lang w:val="en-GB"/>
        </w:rPr>
        <w:t>6</w:t>
      </w:r>
      <w:r w:rsidRPr="000D73D2">
        <w:rPr>
          <w:sz w:val="21"/>
          <w:szCs w:val="21"/>
          <w:lang w:val="en-GB"/>
        </w:rPr>
        <w:t xml:space="preserve">.1 The Processor is obliged to have an independent, external expert </w:t>
      </w:r>
      <w:r w:rsidR="00286261" w:rsidRPr="000D73D2">
        <w:rPr>
          <w:sz w:val="21"/>
          <w:szCs w:val="21"/>
          <w:lang w:val="en-GB"/>
        </w:rPr>
        <w:t xml:space="preserve">periodically </w:t>
      </w:r>
      <w:r w:rsidR="00654A21">
        <w:rPr>
          <w:sz w:val="21"/>
          <w:szCs w:val="21"/>
          <w:lang w:val="en-GB"/>
        </w:rPr>
        <w:t>carry out</w:t>
      </w:r>
      <w:r w:rsidR="00654A21" w:rsidRPr="000D73D2">
        <w:rPr>
          <w:sz w:val="21"/>
          <w:szCs w:val="21"/>
          <w:lang w:val="en-GB"/>
        </w:rPr>
        <w:t xml:space="preserve"> </w:t>
      </w:r>
      <w:r w:rsidRPr="000D73D2">
        <w:rPr>
          <w:sz w:val="21"/>
          <w:szCs w:val="21"/>
          <w:lang w:val="en-GB"/>
        </w:rPr>
        <w:t>an audit of the organisation</w:t>
      </w:r>
      <w:r w:rsidR="00654A21" w:rsidRPr="00654A21">
        <w:rPr>
          <w:sz w:val="21"/>
          <w:szCs w:val="21"/>
          <w:lang w:val="en-GB"/>
        </w:rPr>
        <w:t xml:space="preserve"> </w:t>
      </w:r>
      <w:r w:rsidR="00814DF3">
        <w:rPr>
          <w:sz w:val="21"/>
          <w:szCs w:val="21"/>
          <w:lang w:val="en-GB"/>
        </w:rPr>
        <w:t xml:space="preserve">of the </w:t>
      </w:r>
      <w:r w:rsidR="00654A21" w:rsidRPr="000D73D2">
        <w:rPr>
          <w:sz w:val="21"/>
          <w:szCs w:val="21"/>
          <w:lang w:val="en-GB"/>
        </w:rPr>
        <w:t>Processor</w:t>
      </w:r>
      <w:r w:rsidR="00814DF3">
        <w:rPr>
          <w:sz w:val="21"/>
          <w:szCs w:val="21"/>
          <w:lang w:val="en-GB"/>
        </w:rPr>
        <w:t xml:space="preserve"> in accordance with Article 6.2</w:t>
      </w:r>
      <w:r w:rsidRPr="000D73D2">
        <w:rPr>
          <w:sz w:val="21"/>
          <w:szCs w:val="21"/>
          <w:lang w:val="en-GB"/>
        </w:rPr>
        <w:t xml:space="preserve">, </w:t>
      </w:r>
      <w:proofErr w:type="gramStart"/>
      <w:r w:rsidRPr="000D73D2">
        <w:rPr>
          <w:sz w:val="21"/>
          <w:szCs w:val="21"/>
          <w:lang w:val="en-GB"/>
        </w:rPr>
        <w:t>in order to</w:t>
      </w:r>
      <w:proofErr w:type="gramEnd"/>
      <w:r w:rsidRPr="000D73D2">
        <w:rPr>
          <w:sz w:val="21"/>
          <w:szCs w:val="21"/>
          <w:lang w:val="en-GB"/>
        </w:rPr>
        <w:t xml:space="preserve"> demonstrate that the Processor complies with the provisions of the Agreement, the Processor Agreement, the GDPR and other Applicable </w:t>
      </w:r>
      <w:r w:rsidR="00814DF3" w:rsidRPr="000D73D2">
        <w:rPr>
          <w:sz w:val="21"/>
          <w:szCs w:val="21"/>
          <w:lang w:val="en-GB"/>
        </w:rPr>
        <w:t>L</w:t>
      </w:r>
      <w:r w:rsidR="00814DF3">
        <w:rPr>
          <w:sz w:val="21"/>
          <w:szCs w:val="21"/>
          <w:lang w:val="en-GB"/>
        </w:rPr>
        <w:t>aws</w:t>
      </w:r>
      <w:r w:rsidR="00814DF3" w:rsidRPr="000D73D2">
        <w:rPr>
          <w:sz w:val="21"/>
          <w:szCs w:val="21"/>
          <w:lang w:val="en-GB"/>
        </w:rPr>
        <w:t xml:space="preserve"> </w:t>
      </w:r>
      <w:r w:rsidRPr="000D73D2">
        <w:rPr>
          <w:sz w:val="21"/>
          <w:szCs w:val="21"/>
          <w:lang w:val="en-GB"/>
        </w:rPr>
        <w:t>and Regulations concerning the Processing of Personal Data.</w:t>
      </w:r>
    </w:p>
    <w:p w14:paraId="37833224" w14:textId="1EC884E3" w:rsidR="00F478B2" w:rsidRDefault="00840F7C" w:rsidP="00DA4C81">
      <w:pPr>
        <w:spacing w:after="120"/>
        <w:rPr>
          <w:sz w:val="21"/>
          <w:szCs w:val="21"/>
          <w:lang w:val="en-GB"/>
        </w:rPr>
      </w:pPr>
      <w:r>
        <w:rPr>
          <w:sz w:val="21"/>
          <w:szCs w:val="21"/>
          <w:lang w:val="en-GB"/>
        </w:rPr>
        <w:t>6</w:t>
      </w:r>
      <w:r w:rsidRPr="000D73D2">
        <w:rPr>
          <w:sz w:val="21"/>
          <w:szCs w:val="21"/>
          <w:lang w:val="en-GB"/>
        </w:rPr>
        <w:t xml:space="preserve">.2 </w:t>
      </w:r>
      <w:r w:rsidR="00F478B2" w:rsidRPr="00F478B2">
        <w:rPr>
          <w:sz w:val="21"/>
          <w:szCs w:val="21"/>
          <w:lang w:val="en-US"/>
        </w:rPr>
        <w:t xml:space="preserve">The Controller shall lay down the frequency of the periodic audit to be carried out by the Processor, as referred to in Article 6.1, in </w:t>
      </w:r>
      <w:r w:rsidR="00F478B2" w:rsidRPr="00F478B2">
        <w:rPr>
          <w:sz w:val="21"/>
          <w:szCs w:val="21"/>
          <w:u w:val="single"/>
          <w:lang w:val="en-US"/>
        </w:rPr>
        <w:t>Annex A.</w:t>
      </w:r>
    </w:p>
    <w:p w14:paraId="02EA97FE" w14:textId="526B70DF" w:rsidR="0055328E" w:rsidRDefault="0011199D" w:rsidP="0040236B">
      <w:pPr>
        <w:spacing w:after="120"/>
        <w:ind w:left="708"/>
        <w:rPr>
          <w:sz w:val="21"/>
          <w:szCs w:val="21"/>
          <w:lang w:val="en-GB"/>
        </w:rPr>
      </w:pPr>
      <w:r>
        <w:rPr>
          <w:sz w:val="21"/>
          <w:szCs w:val="21"/>
          <w:lang w:val="en-GB"/>
        </w:rPr>
        <w:t xml:space="preserve">6.2.1 </w:t>
      </w:r>
      <w:r w:rsidR="00840F7C" w:rsidRPr="000D73D2">
        <w:rPr>
          <w:sz w:val="21"/>
          <w:szCs w:val="21"/>
          <w:lang w:val="en-GB"/>
        </w:rPr>
        <w:t xml:space="preserve">The Processor shall </w:t>
      </w:r>
      <w:r w:rsidR="005D3E0F">
        <w:rPr>
          <w:sz w:val="21"/>
          <w:szCs w:val="21"/>
          <w:lang w:val="en-GB"/>
        </w:rPr>
        <w:t>carry out</w:t>
      </w:r>
      <w:r w:rsidR="005D3E0F" w:rsidRPr="000D73D2">
        <w:rPr>
          <w:sz w:val="21"/>
          <w:szCs w:val="21"/>
          <w:lang w:val="en-GB"/>
        </w:rPr>
        <w:t xml:space="preserve"> </w:t>
      </w:r>
      <w:r w:rsidR="00840F7C" w:rsidRPr="000D73D2">
        <w:rPr>
          <w:sz w:val="21"/>
          <w:szCs w:val="21"/>
          <w:lang w:val="en-GB"/>
        </w:rPr>
        <w:t xml:space="preserve">a periodic audit as referred to in </w:t>
      </w:r>
      <w:r w:rsidR="005D3E0F">
        <w:rPr>
          <w:sz w:val="21"/>
          <w:szCs w:val="21"/>
          <w:lang w:val="en-GB"/>
        </w:rPr>
        <w:t>Article</w:t>
      </w:r>
      <w:r w:rsidR="005D3E0F" w:rsidRPr="000D73D2">
        <w:rPr>
          <w:sz w:val="21"/>
          <w:szCs w:val="21"/>
          <w:lang w:val="en-GB"/>
        </w:rPr>
        <w:t xml:space="preserve"> </w:t>
      </w:r>
      <w:r w:rsidR="00840F7C">
        <w:rPr>
          <w:sz w:val="21"/>
          <w:szCs w:val="21"/>
          <w:lang w:val="en-GB"/>
        </w:rPr>
        <w:t>6</w:t>
      </w:r>
      <w:r w:rsidR="00840F7C" w:rsidRPr="000D73D2">
        <w:rPr>
          <w:sz w:val="21"/>
          <w:szCs w:val="21"/>
          <w:lang w:val="en-GB"/>
        </w:rPr>
        <w:t>.1 at least once every two years</w:t>
      </w:r>
      <w:r w:rsidR="0055328E">
        <w:rPr>
          <w:sz w:val="21"/>
          <w:szCs w:val="21"/>
          <w:lang w:val="en-GB"/>
        </w:rPr>
        <w:t>, unless Article 6.2.2 or 6.2.3 applies</w:t>
      </w:r>
      <w:r w:rsidR="00840F7C" w:rsidRPr="000D73D2">
        <w:rPr>
          <w:sz w:val="21"/>
          <w:szCs w:val="21"/>
          <w:lang w:val="en-GB"/>
        </w:rPr>
        <w:t xml:space="preserve">. </w:t>
      </w:r>
    </w:p>
    <w:p w14:paraId="4DBF54BD" w14:textId="7E5F8A91" w:rsidR="00840F7C" w:rsidRDefault="006024A4" w:rsidP="0040236B">
      <w:pPr>
        <w:spacing w:after="120"/>
        <w:ind w:left="708"/>
        <w:rPr>
          <w:sz w:val="21"/>
          <w:szCs w:val="21"/>
          <w:lang w:val="en-GB"/>
        </w:rPr>
      </w:pPr>
      <w:r>
        <w:rPr>
          <w:sz w:val="21"/>
          <w:szCs w:val="21"/>
          <w:lang w:val="en-GB"/>
        </w:rPr>
        <w:t xml:space="preserve">6.2.2 </w:t>
      </w:r>
      <w:r w:rsidR="00840F7C" w:rsidRPr="000D73D2">
        <w:rPr>
          <w:sz w:val="21"/>
          <w:szCs w:val="21"/>
          <w:lang w:val="en-GB"/>
        </w:rPr>
        <w:t>If Special Categories of Personal Data are processed</w:t>
      </w:r>
      <w:r>
        <w:rPr>
          <w:sz w:val="21"/>
          <w:szCs w:val="21"/>
          <w:lang w:val="en-GB"/>
        </w:rPr>
        <w:t xml:space="preserve"> or a Processing is carried out that involves a high risk to the rights and freedoms of the Data Subjects</w:t>
      </w:r>
      <w:r w:rsidR="00840F7C" w:rsidRPr="000D73D2">
        <w:rPr>
          <w:sz w:val="21"/>
          <w:szCs w:val="21"/>
          <w:lang w:val="en-GB"/>
        </w:rPr>
        <w:t xml:space="preserve">, the Processor </w:t>
      </w:r>
      <w:r>
        <w:rPr>
          <w:sz w:val="21"/>
          <w:szCs w:val="21"/>
          <w:lang w:val="en-GB"/>
        </w:rPr>
        <w:t>wi</w:t>
      </w:r>
      <w:r w:rsidRPr="000D73D2">
        <w:rPr>
          <w:sz w:val="21"/>
          <w:szCs w:val="21"/>
          <w:lang w:val="en-GB"/>
        </w:rPr>
        <w:t xml:space="preserve">ll </w:t>
      </w:r>
      <w:r>
        <w:rPr>
          <w:sz w:val="21"/>
          <w:szCs w:val="21"/>
          <w:lang w:val="en-GB"/>
        </w:rPr>
        <w:t>carry out</w:t>
      </w:r>
      <w:r w:rsidRPr="000D73D2">
        <w:rPr>
          <w:sz w:val="21"/>
          <w:szCs w:val="21"/>
          <w:lang w:val="en-GB"/>
        </w:rPr>
        <w:t xml:space="preserve"> </w:t>
      </w:r>
      <w:r w:rsidR="00840F7C" w:rsidRPr="000D73D2">
        <w:rPr>
          <w:sz w:val="21"/>
          <w:szCs w:val="21"/>
          <w:lang w:val="en-GB"/>
        </w:rPr>
        <w:t xml:space="preserve">a periodic audit as referred to in </w:t>
      </w:r>
      <w:r w:rsidR="007505E4">
        <w:rPr>
          <w:sz w:val="21"/>
          <w:szCs w:val="21"/>
          <w:lang w:val="en-GB"/>
        </w:rPr>
        <w:t>Article</w:t>
      </w:r>
      <w:r w:rsidR="007505E4" w:rsidRPr="000D73D2">
        <w:rPr>
          <w:sz w:val="21"/>
          <w:szCs w:val="21"/>
          <w:lang w:val="en-GB"/>
        </w:rPr>
        <w:t xml:space="preserve"> </w:t>
      </w:r>
      <w:r w:rsidR="00840F7C">
        <w:rPr>
          <w:sz w:val="21"/>
          <w:szCs w:val="21"/>
          <w:lang w:val="en-GB"/>
        </w:rPr>
        <w:t>6</w:t>
      </w:r>
      <w:r w:rsidR="00840F7C" w:rsidRPr="000D73D2">
        <w:rPr>
          <w:sz w:val="21"/>
          <w:szCs w:val="21"/>
          <w:lang w:val="en-GB"/>
        </w:rPr>
        <w:t xml:space="preserve">.1 at least once </w:t>
      </w:r>
      <w:r w:rsidR="00AC6B75">
        <w:rPr>
          <w:sz w:val="21"/>
          <w:szCs w:val="21"/>
          <w:lang w:val="en-GB"/>
        </w:rPr>
        <w:t>a</w:t>
      </w:r>
      <w:r w:rsidR="00AC6B75" w:rsidRPr="000D73D2">
        <w:rPr>
          <w:sz w:val="21"/>
          <w:szCs w:val="21"/>
          <w:lang w:val="en-GB"/>
        </w:rPr>
        <w:t xml:space="preserve"> </w:t>
      </w:r>
      <w:r w:rsidR="00840F7C" w:rsidRPr="000D73D2">
        <w:rPr>
          <w:sz w:val="21"/>
          <w:szCs w:val="21"/>
          <w:lang w:val="en-GB"/>
        </w:rPr>
        <w:t>year.</w:t>
      </w:r>
    </w:p>
    <w:p w14:paraId="50395FCA" w14:textId="6F5C1FF7" w:rsidR="00AC6B75" w:rsidRPr="0040236B" w:rsidRDefault="00AC6B75" w:rsidP="0040236B">
      <w:pPr>
        <w:spacing w:after="120"/>
        <w:ind w:left="708"/>
        <w:rPr>
          <w:sz w:val="21"/>
          <w:szCs w:val="21"/>
          <w:lang w:val="en-GB"/>
        </w:rPr>
      </w:pPr>
      <w:r>
        <w:rPr>
          <w:sz w:val="21"/>
          <w:szCs w:val="21"/>
          <w:lang w:val="en-GB"/>
        </w:rPr>
        <w:t xml:space="preserve">6.2.3 If the </w:t>
      </w:r>
      <w:r w:rsidR="00DD686E">
        <w:rPr>
          <w:sz w:val="21"/>
          <w:szCs w:val="21"/>
          <w:lang w:val="en-GB"/>
        </w:rPr>
        <w:t>Processor only carries out processing operations that present a low risk to the rights and freedoms of the Data Subjects, the Processor shall not be obliged to carry out a periodic audit as referred to in Article 6.1.</w:t>
      </w:r>
      <w:r w:rsidR="007E28D9" w:rsidRPr="007E28D9">
        <w:rPr>
          <w:sz w:val="21"/>
          <w:szCs w:val="21"/>
          <w:lang w:val="en-GB"/>
        </w:rPr>
        <w:t xml:space="preserve"> </w:t>
      </w:r>
      <w:r w:rsidR="00D47BAE">
        <w:rPr>
          <w:sz w:val="21"/>
          <w:szCs w:val="21"/>
          <w:lang w:val="en-GB"/>
        </w:rPr>
        <w:t xml:space="preserve">The Controller determines </w:t>
      </w:r>
      <w:r w:rsidR="00D47BAE">
        <w:rPr>
          <w:sz w:val="21"/>
          <w:szCs w:val="21"/>
          <w:lang w:val="en-GB"/>
        </w:rPr>
        <w:t>w</w:t>
      </w:r>
      <w:r w:rsidR="007E28D9" w:rsidRPr="00BC5F06">
        <w:rPr>
          <w:sz w:val="21"/>
          <w:szCs w:val="21"/>
          <w:lang w:val="en-GB"/>
        </w:rPr>
        <w:t>hether there is a low risk</w:t>
      </w:r>
      <w:r w:rsidR="007E28D9">
        <w:rPr>
          <w:sz w:val="21"/>
          <w:szCs w:val="21"/>
          <w:lang w:val="en-GB"/>
        </w:rPr>
        <w:t xml:space="preserve">, </w:t>
      </w:r>
      <w:proofErr w:type="gramStart"/>
      <w:r w:rsidR="007E28D9">
        <w:rPr>
          <w:sz w:val="21"/>
          <w:szCs w:val="21"/>
          <w:lang w:val="en-GB"/>
        </w:rPr>
        <w:t>taking into account</w:t>
      </w:r>
      <w:proofErr w:type="gramEnd"/>
      <w:r w:rsidR="007E28D9">
        <w:rPr>
          <w:sz w:val="21"/>
          <w:szCs w:val="21"/>
          <w:lang w:val="en-GB"/>
        </w:rPr>
        <w:t xml:space="preserve"> the </w:t>
      </w:r>
      <w:r w:rsidR="00F9401B" w:rsidRPr="002B1938">
        <w:rPr>
          <w:sz w:val="21"/>
          <w:szCs w:val="21"/>
          <w:lang w:val="en-US"/>
        </w:rPr>
        <w:t>Guidelines for Supplier Audit Obligations</w:t>
      </w:r>
      <w:r w:rsidR="007E28D9">
        <w:rPr>
          <w:sz w:val="21"/>
          <w:szCs w:val="21"/>
          <w:lang w:val="en-GB"/>
        </w:rPr>
        <w:t xml:space="preserve"> (Appendix of the SURF Framework of Legal Standards for (Cloud) Services)</w:t>
      </w:r>
      <w:r w:rsidR="007E28D9">
        <w:rPr>
          <w:bCs/>
          <w:iCs/>
          <w:sz w:val="21"/>
          <w:szCs w:val="21"/>
          <w:lang w:val="en-GB" w:eastAsia="nl-NL"/>
        </w:rPr>
        <w:t>.</w:t>
      </w:r>
    </w:p>
    <w:p w14:paraId="621ADF8E" w14:textId="77777777" w:rsidR="002B1938" w:rsidRPr="002B1938" w:rsidRDefault="002B1938" w:rsidP="00BB0EFF">
      <w:pPr>
        <w:spacing w:after="120"/>
        <w:rPr>
          <w:sz w:val="21"/>
          <w:szCs w:val="21"/>
          <w:lang w:val="en-US"/>
        </w:rPr>
      </w:pPr>
      <w:r w:rsidRPr="002B1938">
        <w:rPr>
          <w:sz w:val="21"/>
          <w:szCs w:val="21"/>
          <w:lang w:val="en-US"/>
        </w:rPr>
        <w:t>6.3 The Processor shall be obliged to make the findings of the independent, external expert from the periodic audit, on request, available to the Controller in the form of a statement, in which the expert:</w:t>
      </w:r>
    </w:p>
    <w:p w14:paraId="3BFF3D9A" w14:textId="77777777" w:rsidR="002B1938" w:rsidRPr="002B1938" w:rsidRDefault="002B1938" w:rsidP="002B1938">
      <w:pPr>
        <w:spacing w:after="120"/>
        <w:ind w:left="708"/>
        <w:rPr>
          <w:bCs/>
          <w:iCs/>
          <w:sz w:val="21"/>
          <w:szCs w:val="21"/>
          <w:lang w:val="en-US"/>
        </w:rPr>
      </w:pPr>
      <w:r w:rsidRPr="002B1938">
        <w:rPr>
          <w:sz w:val="21"/>
          <w:szCs w:val="21"/>
          <w:lang w:val="en-US"/>
        </w:rPr>
        <w:t xml:space="preserve">(i) gives an opinion on the quality of the technical and </w:t>
      </w:r>
      <w:proofErr w:type="spellStart"/>
      <w:r w:rsidRPr="002B1938">
        <w:rPr>
          <w:sz w:val="21"/>
          <w:szCs w:val="21"/>
          <w:lang w:val="en-US"/>
        </w:rPr>
        <w:t>organisational</w:t>
      </w:r>
      <w:proofErr w:type="spellEnd"/>
      <w:r w:rsidRPr="002B1938">
        <w:rPr>
          <w:sz w:val="21"/>
          <w:szCs w:val="21"/>
          <w:lang w:val="en-US"/>
        </w:rPr>
        <w:t xml:space="preserve"> security measures taken by the Processor in relation to the Processing performed by the Processor on behalf of the </w:t>
      </w:r>
      <w:proofErr w:type="gramStart"/>
      <w:r w:rsidRPr="002B1938">
        <w:rPr>
          <w:sz w:val="21"/>
          <w:szCs w:val="21"/>
          <w:lang w:val="en-US"/>
        </w:rPr>
        <w:t>Controller;</w:t>
      </w:r>
      <w:proofErr w:type="gramEnd"/>
    </w:p>
    <w:p w14:paraId="49EB0FD1" w14:textId="39A32B82" w:rsidR="002B1938" w:rsidRPr="002B1938" w:rsidRDefault="002B1938" w:rsidP="002B1938">
      <w:pPr>
        <w:spacing w:after="120"/>
        <w:ind w:left="708"/>
        <w:rPr>
          <w:bCs/>
          <w:iCs/>
          <w:sz w:val="21"/>
          <w:szCs w:val="21"/>
          <w:lang w:val="en-US"/>
        </w:rPr>
      </w:pPr>
      <w:r w:rsidRPr="002B1938">
        <w:rPr>
          <w:sz w:val="21"/>
          <w:szCs w:val="21"/>
          <w:lang w:val="en-US"/>
        </w:rPr>
        <w:t>(ii) informs the Controller of the other findings relevant to the performance of the Process</w:t>
      </w:r>
      <w:r w:rsidR="0094230E">
        <w:rPr>
          <w:sz w:val="21"/>
          <w:szCs w:val="21"/>
          <w:lang w:val="en-US"/>
        </w:rPr>
        <w:t>or</w:t>
      </w:r>
      <w:r w:rsidRPr="002B1938">
        <w:rPr>
          <w:sz w:val="21"/>
          <w:szCs w:val="21"/>
          <w:lang w:val="en-US"/>
        </w:rPr>
        <w:t xml:space="preserve"> Agreement and compliance with the GDPR and other </w:t>
      </w:r>
      <w:r w:rsidR="001C2B27">
        <w:rPr>
          <w:sz w:val="21"/>
          <w:szCs w:val="21"/>
          <w:lang w:val="en-US"/>
        </w:rPr>
        <w:t>A</w:t>
      </w:r>
      <w:r w:rsidRPr="002B1938">
        <w:rPr>
          <w:sz w:val="21"/>
          <w:szCs w:val="21"/>
          <w:lang w:val="en-US"/>
        </w:rPr>
        <w:t xml:space="preserve">pplicable </w:t>
      </w:r>
      <w:r w:rsidR="001C2B27">
        <w:rPr>
          <w:sz w:val="21"/>
          <w:szCs w:val="21"/>
          <w:lang w:val="en-US"/>
        </w:rPr>
        <w:t>L</w:t>
      </w:r>
      <w:r w:rsidRPr="002B1938">
        <w:rPr>
          <w:sz w:val="21"/>
          <w:szCs w:val="21"/>
          <w:lang w:val="en-US"/>
        </w:rPr>
        <w:t xml:space="preserve">aws and </w:t>
      </w:r>
      <w:r w:rsidR="001C2B27">
        <w:rPr>
          <w:sz w:val="21"/>
          <w:szCs w:val="21"/>
          <w:lang w:val="en-US"/>
        </w:rPr>
        <w:t>R</w:t>
      </w:r>
      <w:r w:rsidRPr="002B1938">
        <w:rPr>
          <w:sz w:val="21"/>
          <w:szCs w:val="21"/>
          <w:lang w:val="en-US"/>
        </w:rPr>
        <w:t>egulations concerning the Processing of Personal Data.</w:t>
      </w:r>
    </w:p>
    <w:p w14:paraId="2BDB4316" w14:textId="7EAC3B31" w:rsidR="00840F7C" w:rsidRPr="000D73D2" w:rsidRDefault="00840F7C" w:rsidP="00DA4C81">
      <w:pPr>
        <w:autoSpaceDE w:val="0"/>
        <w:autoSpaceDN w:val="0"/>
        <w:spacing w:after="120"/>
        <w:rPr>
          <w:bCs/>
          <w:iCs/>
          <w:sz w:val="21"/>
          <w:szCs w:val="21"/>
          <w:lang w:val="en-GB"/>
        </w:rPr>
      </w:pPr>
      <w:r>
        <w:rPr>
          <w:sz w:val="21"/>
          <w:szCs w:val="21"/>
          <w:lang w:val="en-GB"/>
        </w:rPr>
        <w:lastRenderedPageBreak/>
        <w:t>6</w:t>
      </w:r>
      <w:r w:rsidRPr="000D73D2">
        <w:rPr>
          <w:sz w:val="21"/>
          <w:szCs w:val="21"/>
          <w:lang w:val="en-GB"/>
        </w:rPr>
        <w:t>.</w:t>
      </w:r>
      <w:r w:rsidR="00EE2D34">
        <w:rPr>
          <w:sz w:val="21"/>
          <w:szCs w:val="21"/>
          <w:lang w:val="en-GB"/>
        </w:rPr>
        <w:t>4</w:t>
      </w:r>
      <w:r w:rsidRPr="000D73D2">
        <w:rPr>
          <w:sz w:val="21"/>
          <w:szCs w:val="21"/>
          <w:lang w:val="en-GB"/>
        </w:rPr>
        <w:t xml:space="preserve"> At its request, the Controller </w:t>
      </w:r>
      <w:r w:rsidR="00525AE1">
        <w:rPr>
          <w:sz w:val="21"/>
          <w:szCs w:val="21"/>
          <w:lang w:val="en-GB"/>
        </w:rPr>
        <w:t>is entitled</w:t>
      </w:r>
      <w:r w:rsidRPr="000D73D2">
        <w:rPr>
          <w:sz w:val="21"/>
          <w:szCs w:val="21"/>
          <w:lang w:val="en-GB"/>
        </w:rPr>
        <w:t xml:space="preserve"> to have an audit </w:t>
      </w:r>
      <w:r w:rsidR="00525AE1">
        <w:rPr>
          <w:sz w:val="21"/>
          <w:szCs w:val="21"/>
          <w:lang w:val="en-GB"/>
        </w:rPr>
        <w:t xml:space="preserve">carried out by an expert </w:t>
      </w:r>
      <w:r w:rsidRPr="000D73D2">
        <w:rPr>
          <w:sz w:val="21"/>
          <w:szCs w:val="21"/>
          <w:lang w:val="en-GB"/>
        </w:rPr>
        <w:t>authorised by the Controller</w:t>
      </w:r>
      <w:r w:rsidR="009D161C" w:rsidRPr="009D161C">
        <w:rPr>
          <w:sz w:val="21"/>
          <w:szCs w:val="21"/>
          <w:lang w:val="en-GB"/>
        </w:rPr>
        <w:t xml:space="preserve"> </w:t>
      </w:r>
      <w:proofErr w:type="gramStart"/>
      <w:r w:rsidR="00757FA6">
        <w:rPr>
          <w:sz w:val="21"/>
          <w:szCs w:val="21"/>
          <w:lang w:val="en-GB"/>
        </w:rPr>
        <w:t>with regard to</w:t>
      </w:r>
      <w:proofErr w:type="gramEnd"/>
      <w:r w:rsidR="009D161C" w:rsidRPr="000D73D2">
        <w:rPr>
          <w:sz w:val="21"/>
          <w:szCs w:val="21"/>
          <w:lang w:val="en-GB"/>
        </w:rPr>
        <w:t xml:space="preserve"> the Processor’s organisation</w:t>
      </w:r>
      <w:r w:rsidRPr="000D73D2">
        <w:rPr>
          <w:sz w:val="21"/>
          <w:szCs w:val="21"/>
          <w:lang w:val="en-GB"/>
        </w:rPr>
        <w:t xml:space="preserve">, in order to demonstrate that the Processor complies with the provisions of the Processor Agreement, the GDPR and other Applicable </w:t>
      </w:r>
      <w:r w:rsidR="00B63D78" w:rsidRPr="000D73D2">
        <w:rPr>
          <w:sz w:val="21"/>
          <w:szCs w:val="21"/>
          <w:lang w:val="en-GB"/>
        </w:rPr>
        <w:t>L</w:t>
      </w:r>
      <w:r w:rsidR="00B63D78">
        <w:rPr>
          <w:sz w:val="21"/>
          <w:szCs w:val="21"/>
          <w:lang w:val="en-GB"/>
        </w:rPr>
        <w:t>aws</w:t>
      </w:r>
      <w:r w:rsidR="00B63D78" w:rsidRPr="000D73D2">
        <w:rPr>
          <w:sz w:val="21"/>
          <w:szCs w:val="21"/>
          <w:lang w:val="en-GB"/>
        </w:rPr>
        <w:t xml:space="preserve"> </w:t>
      </w:r>
      <w:r w:rsidRPr="000D73D2">
        <w:rPr>
          <w:sz w:val="21"/>
          <w:szCs w:val="21"/>
          <w:lang w:val="en-GB"/>
        </w:rPr>
        <w:t>and Regulations concerning the Processing of Personal Data.</w:t>
      </w:r>
      <w:r w:rsidR="00EF1AC8">
        <w:rPr>
          <w:sz w:val="21"/>
          <w:szCs w:val="21"/>
          <w:lang w:val="en-GB"/>
        </w:rPr>
        <w:t xml:space="preserve"> </w:t>
      </w:r>
      <w:r w:rsidR="00EF1AC8" w:rsidRPr="00EF1AC8">
        <w:rPr>
          <w:sz w:val="21"/>
          <w:szCs w:val="21"/>
          <w:lang w:val="en-US"/>
        </w:rPr>
        <w:t>The Controller may, no more than once a year, exercise the right to have an audit carried out at the Processor, as referred to in this paragraph, or more often in the event of a concrete suspicion that the Processor is in breach of the Process</w:t>
      </w:r>
      <w:r w:rsidR="00EF1AC8">
        <w:rPr>
          <w:sz w:val="21"/>
          <w:szCs w:val="21"/>
          <w:lang w:val="en-US"/>
        </w:rPr>
        <w:t>or</w:t>
      </w:r>
      <w:r w:rsidR="00EF1AC8" w:rsidRPr="00EF1AC8">
        <w:rPr>
          <w:sz w:val="21"/>
          <w:szCs w:val="21"/>
          <w:lang w:val="en-US"/>
        </w:rPr>
        <w:t xml:space="preserve"> Agreement and/or the GDPR and/or other </w:t>
      </w:r>
      <w:r w:rsidR="00EF1AC8">
        <w:rPr>
          <w:sz w:val="21"/>
          <w:szCs w:val="21"/>
          <w:lang w:val="en-US"/>
        </w:rPr>
        <w:t>A</w:t>
      </w:r>
      <w:r w:rsidR="00EF1AC8" w:rsidRPr="00EF1AC8">
        <w:rPr>
          <w:sz w:val="21"/>
          <w:szCs w:val="21"/>
          <w:lang w:val="en-US"/>
        </w:rPr>
        <w:t xml:space="preserve">pplicable </w:t>
      </w:r>
      <w:r w:rsidR="00EF1AC8">
        <w:rPr>
          <w:sz w:val="21"/>
          <w:szCs w:val="21"/>
          <w:lang w:val="en-US"/>
        </w:rPr>
        <w:t>L</w:t>
      </w:r>
      <w:r w:rsidR="00EF1AC8" w:rsidRPr="00EF1AC8">
        <w:rPr>
          <w:sz w:val="21"/>
          <w:szCs w:val="21"/>
          <w:lang w:val="en-US"/>
        </w:rPr>
        <w:t xml:space="preserve">aws and </w:t>
      </w:r>
      <w:r w:rsidR="00EF1AC8">
        <w:rPr>
          <w:sz w:val="21"/>
          <w:szCs w:val="21"/>
          <w:lang w:val="en-US"/>
        </w:rPr>
        <w:t>R</w:t>
      </w:r>
      <w:r w:rsidR="00EF1AC8" w:rsidRPr="00EF1AC8">
        <w:rPr>
          <w:sz w:val="21"/>
          <w:szCs w:val="21"/>
          <w:lang w:val="en-US"/>
        </w:rPr>
        <w:t xml:space="preserve">egulations regarding the Processing of Personal Data. The Controller shall notify the Processor </w:t>
      </w:r>
      <w:proofErr w:type="gramStart"/>
      <w:r w:rsidR="00EF1AC8" w:rsidRPr="00EF1AC8">
        <w:rPr>
          <w:sz w:val="21"/>
          <w:szCs w:val="21"/>
          <w:lang w:val="en-US"/>
        </w:rPr>
        <w:t>In</w:t>
      </w:r>
      <w:proofErr w:type="gramEnd"/>
      <w:r w:rsidR="00EF1AC8" w:rsidRPr="00EF1AC8">
        <w:rPr>
          <w:sz w:val="21"/>
          <w:szCs w:val="21"/>
          <w:lang w:val="en-US"/>
        </w:rPr>
        <w:t xml:space="preserve"> Writing at least 14 (fourteen) days before the start of the audit. The audit must not unreasonably interfere with the normal business activities of the Processor.</w:t>
      </w:r>
    </w:p>
    <w:p w14:paraId="15A95C51" w14:textId="0E71E936" w:rsidR="00840F7C" w:rsidRPr="000D73D2" w:rsidRDefault="00840F7C" w:rsidP="00DA4C81">
      <w:pPr>
        <w:spacing w:after="120"/>
        <w:rPr>
          <w:bCs/>
          <w:iCs/>
          <w:sz w:val="21"/>
          <w:szCs w:val="21"/>
          <w:lang w:val="en-GB"/>
        </w:rPr>
      </w:pPr>
      <w:r>
        <w:rPr>
          <w:sz w:val="21"/>
          <w:szCs w:val="21"/>
          <w:lang w:val="en-GB"/>
        </w:rPr>
        <w:t>6</w:t>
      </w:r>
      <w:r w:rsidRPr="000D73D2">
        <w:rPr>
          <w:sz w:val="21"/>
          <w:szCs w:val="21"/>
          <w:lang w:val="en-GB"/>
        </w:rPr>
        <w:t>.</w:t>
      </w:r>
      <w:r w:rsidR="004A0551">
        <w:rPr>
          <w:sz w:val="21"/>
          <w:szCs w:val="21"/>
          <w:lang w:val="en-GB"/>
        </w:rPr>
        <w:t>5</w:t>
      </w:r>
      <w:r w:rsidR="004A0551" w:rsidRPr="000D73D2">
        <w:rPr>
          <w:sz w:val="21"/>
          <w:szCs w:val="21"/>
          <w:lang w:val="en-GB"/>
        </w:rPr>
        <w:t xml:space="preserve"> </w:t>
      </w:r>
      <w:r w:rsidRPr="000D73D2">
        <w:rPr>
          <w:sz w:val="21"/>
          <w:szCs w:val="21"/>
          <w:lang w:val="en-GB"/>
        </w:rPr>
        <w:t xml:space="preserve">The costs of the periodic audit are </w:t>
      </w:r>
      <w:r w:rsidR="00A537EF">
        <w:rPr>
          <w:sz w:val="21"/>
          <w:szCs w:val="21"/>
          <w:lang w:val="en-GB"/>
        </w:rPr>
        <w:t>borne by</w:t>
      </w:r>
      <w:r w:rsidRPr="000D73D2">
        <w:rPr>
          <w:sz w:val="21"/>
          <w:szCs w:val="21"/>
          <w:lang w:val="en-GB"/>
        </w:rPr>
        <w:t xml:space="preserve"> the Processor. The costs of the audit at the </w:t>
      </w:r>
      <w:r w:rsidR="00A537EF">
        <w:rPr>
          <w:sz w:val="21"/>
          <w:szCs w:val="21"/>
          <w:lang w:val="en-GB"/>
        </w:rPr>
        <w:t xml:space="preserve">request of the </w:t>
      </w:r>
      <w:r w:rsidRPr="000D73D2">
        <w:rPr>
          <w:sz w:val="21"/>
          <w:szCs w:val="21"/>
          <w:lang w:val="en-GB"/>
        </w:rPr>
        <w:t xml:space="preserve">Controller are </w:t>
      </w:r>
      <w:r w:rsidR="00A537EF">
        <w:rPr>
          <w:sz w:val="21"/>
          <w:szCs w:val="21"/>
          <w:lang w:val="en-GB"/>
        </w:rPr>
        <w:t>borne by</w:t>
      </w:r>
      <w:r w:rsidR="00A537EF" w:rsidRPr="000D73D2">
        <w:rPr>
          <w:sz w:val="21"/>
          <w:szCs w:val="21"/>
          <w:lang w:val="en-GB"/>
        </w:rPr>
        <w:t xml:space="preserve"> </w:t>
      </w:r>
      <w:r w:rsidRPr="000D73D2">
        <w:rPr>
          <w:sz w:val="21"/>
          <w:szCs w:val="21"/>
          <w:lang w:val="en-GB"/>
        </w:rPr>
        <w:t xml:space="preserve">the </w:t>
      </w:r>
      <w:proofErr w:type="gramStart"/>
      <w:r w:rsidRPr="000D73D2">
        <w:rPr>
          <w:sz w:val="21"/>
          <w:szCs w:val="21"/>
          <w:lang w:val="en-GB"/>
        </w:rPr>
        <w:t>Controller, unless</w:t>
      </w:r>
      <w:proofErr w:type="gramEnd"/>
      <w:r w:rsidRPr="000D73D2">
        <w:rPr>
          <w:sz w:val="21"/>
          <w:szCs w:val="21"/>
          <w:lang w:val="en-GB"/>
        </w:rPr>
        <w:t xml:space="preserve"> the findings of the audit show that the Processor has failed to comply with the provisions </w:t>
      </w:r>
      <w:r w:rsidR="00FC4081">
        <w:rPr>
          <w:sz w:val="21"/>
          <w:szCs w:val="21"/>
          <w:lang w:val="en-GB"/>
        </w:rPr>
        <w:t>of</w:t>
      </w:r>
      <w:r w:rsidR="00FC4081" w:rsidRPr="000D73D2">
        <w:rPr>
          <w:sz w:val="21"/>
          <w:szCs w:val="21"/>
          <w:lang w:val="en-GB"/>
        </w:rPr>
        <w:t xml:space="preserve"> </w:t>
      </w:r>
      <w:r w:rsidRPr="000D73D2">
        <w:rPr>
          <w:sz w:val="21"/>
          <w:szCs w:val="21"/>
          <w:lang w:val="en-GB"/>
        </w:rPr>
        <w:t xml:space="preserve">the Processor Agreement and/or the GDPR and/or other Applicable </w:t>
      </w:r>
      <w:r w:rsidR="00FC4081">
        <w:rPr>
          <w:sz w:val="21"/>
          <w:szCs w:val="21"/>
          <w:lang w:val="en-GB"/>
        </w:rPr>
        <w:t>Laws</w:t>
      </w:r>
      <w:r w:rsidR="00FC4081" w:rsidRPr="000D73D2">
        <w:rPr>
          <w:sz w:val="21"/>
          <w:szCs w:val="21"/>
          <w:lang w:val="en-GB"/>
        </w:rPr>
        <w:t xml:space="preserve"> </w:t>
      </w:r>
      <w:r w:rsidRPr="000D73D2">
        <w:rPr>
          <w:sz w:val="21"/>
          <w:szCs w:val="21"/>
          <w:lang w:val="en-GB"/>
        </w:rPr>
        <w:t xml:space="preserve">and Regulations concerning the Processing of Personal Data. </w:t>
      </w:r>
    </w:p>
    <w:p w14:paraId="1D47412E" w14:textId="23F5842B" w:rsidR="00840F7C" w:rsidRPr="000D73D2" w:rsidRDefault="00840F7C" w:rsidP="00DA4C81">
      <w:pPr>
        <w:spacing w:after="120"/>
        <w:rPr>
          <w:bCs/>
          <w:iCs/>
          <w:sz w:val="21"/>
          <w:szCs w:val="21"/>
          <w:lang w:val="en-GB"/>
        </w:rPr>
      </w:pPr>
      <w:r>
        <w:rPr>
          <w:sz w:val="21"/>
          <w:szCs w:val="21"/>
          <w:lang w:val="en-GB"/>
        </w:rPr>
        <w:t>6</w:t>
      </w:r>
      <w:r w:rsidRPr="000D73D2">
        <w:rPr>
          <w:sz w:val="21"/>
          <w:szCs w:val="21"/>
          <w:lang w:val="en-GB"/>
        </w:rPr>
        <w:t xml:space="preserve">.7 If it is established during an audit that the Processor </w:t>
      </w:r>
      <w:r w:rsidR="00B51882">
        <w:rPr>
          <w:sz w:val="21"/>
          <w:szCs w:val="21"/>
          <w:lang w:val="en-GB"/>
        </w:rPr>
        <w:t>is not complying</w:t>
      </w:r>
      <w:r w:rsidRPr="000D73D2">
        <w:rPr>
          <w:sz w:val="21"/>
          <w:szCs w:val="21"/>
          <w:lang w:val="en-GB"/>
        </w:rPr>
        <w:t xml:space="preserve"> with the provisions of the Processor Agreement and/or the GDPR and/or other Applicable </w:t>
      </w:r>
      <w:r w:rsidR="008605C3" w:rsidRPr="000D73D2">
        <w:rPr>
          <w:sz w:val="21"/>
          <w:szCs w:val="21"/>
          <w:lang w:val="en-GB"/>
        </w:rPr>
        <w:t>L</w:t>
      </w:r>
      <w:r w:rsidR="008605C3">
        <w:rPr>
          <w:sz w:val="21"/>
          <w:szCs w:val="21"/>
          <w:lang w:val="en-GB"/>
        </w:rPr>
        <w:t>aws</w:t>
      </w:r>
      <w:r w:rsidR="008605C3" w:rsidRPr="000D73D2">
        <w:rPr>
          <w:sz w:val="21"/>
          <w:szCs w:val="21"/>
          <w:lang w:val="en-GB"/>
        </w:rPr>
        <w:t xml:space="preserve"> </w:t>
      </w:r>
      <w:r w:rsidRPr="000D73D2">
        <w:rPr>
          <w:sz w:val="21"/>
          <w:szCs w:val="21"/>
          <w:lang w:val="en-GB"/>
        </w:rPr>
        <w:t>and Regulations</w:t>
      </w:r>
      <w:r w:rsidR="008605C3">
        <w:rPr>
          <w:sz w:val="21"/>
          <w:szCs w:val="21"/>
          <w:lang w:val="en-GB"/>
        </w:rPr>
        <w:t xml:space="preserve"> concerning the Processing of Personal Data</w:t>
      </w:r>
      <w:r w:rsidRPr="000D73D2">
        <w:rPr>
          <w:sz w:val="21"/>
          <w:szCs w:val="21"/>
          <w:lang w:val="en-GB"/>
        </w:rPr>
        <w:t xml:space="preserve">, the Processor shall immediately take all </w:t>
      </w:r>
      <w:r w:rsidR="008605C3">
        <w:rPr>
          <w:sz w:val="21"/>
          <w:szCs w:val="21"/>
          <w:lang w:val="en-GB"/>
        </w:rPr>
        <w:t xml:space="preserve">reasonably necessary </w:t>
      </w:r>
      <w:r w:rsidRPr="000D73D2">
        <w:rPr>
          <w:sz w:val="21"/>
          <w:szCs w:val="21"/>
          <w:lang w:val="en-GB"/>
        </w:rPr>
        <w:t xml:space="preserve">measures to ensure the </w:t>
      </w:r>
      <w:r w:rsidR="008605C3">
        <w:rPr>
          <w:sz w:val="21"/>
          <w:szCs w:val="21"/>
          <w:lang w:val="en-GB"/>
        </w:rPr>
        <w:t xml:space="preserve">compliance of the </w:t>
      </w:r>
      <w:r w:rsidRPr="000D73D2">
        <w:rPr>
          <w:sz w:val="21"/>
          <w:szCs w:val="21"/>
          <w:lang w:val="en-GB"/>
        </w:rPr>
        <w:t xml:space="preserve">Processor. The </w:t>
      </w:r>
      <w:r w:rsidR="00866E66">
        <w:rPr>
          <w:sz w:val="21"/>
          <w:szCs w:val="21"/>
          <w:lang w:val="en-GB"/>
        </w:rPr>
        <w:t>associated</w:t>
      </w:r>
      <w:r w:rsidR="00866E66" w:rsidRPr="000D73D2">
        <w:rPr>
          <w:sz w:val="21"/>
          <w:szCs w:val="21"/>
          <w:lang w:val="en-GB"/>
        </w:rPr>
        <w:t xml:space="preserve"> </w:t>
      </w:r>
      <w:r w:rsidRPr="000D73D2">
        <w:rPr>
          <w:sz w:val="21"/>
          <w:szCs w:val="21"/>
          <w:lang w:val="en-GB"/>
        </w:rPr>
        <w:t xml:space="preserve">costs </w:t>
      </w:r>
      <w:r w:rsidR="00866E66">
        <w:rPr>
          <w:sz w:val="21"/>
          <w:szCs w:val="21"/>
          <w:lang w:val="en-GB"/>
        </w:rPr>
        <w:t>shall be borne by</w:t>
      </w:r>
      <w:r w:rsidRPr="000D73D2">
        <w:rPr>
          <w:sz w:val="21"/>
          <w:szCs w:val="21"/>
          <w:lang w:val="en-GB"/>
        </w:rPr>
        <w:t xml:space="preserve"> the Processor. </w:t>
      </w:r>
    </w:p>
    <w:p w14:paraId="519C4C90" w14:textId="77777777" w:rsidR="00DA4C81" w:rsidRDefault="00DA4C81" w:rsidP="00DA4C81">
      <w:pPr>
        <w:spacing w:after="120"/>
        <w:rPr>
          <w:b/>
          <w:bCs/>
          <w:sz w:val="21"/>
          <w:szCs w:val="21"/>
          <w:lang w:val="en-GB"/>
        </w:rPr>
      </w:pPr>
    </w:p>
    <w:p w14:paraId="74321BC2" w14:textId="1CDC3127" w:rsidR="00840F7C" w:rsidRPr="000D73D2" w:rsidRDefault="00253887" w:rsidP="00DA4C81">
      <w:pPr>
        <w:spacing w:after="120"/>
        <w:rPr>
          <w:bCs/>
          <w:iCs/>
          <w:sz w:val="21"/>
          <w:szCs w:val="21"/>
          <w:lang w:val="en-GB"/>
        </w:rPr>
      </w:pPr>
      <w:r>
        <w:rPr>
          <w:b/>
          <w:bCs/>
          <w:sz w:val="21"/>
          <w:szCs w:val="21"/>
          <w:lang w:val="en-GB"/>
        </w:rPr>
        <w:t>ARTICLE</w:t>
      </w:r>
      <w:r w:rsidRPr="000D73D2">
        <w:rPr>
          <w:b/>
          <w:bCs/>
          <w:sz w:val="21"/>
          <w:szCs w:val="21"/>
          <w:lang w:val="en-GB"/>
        </w:rPr>
        <w:t xml:space="preserve"> </w:t>
      </w:r>
      <w:r w:rsidR="00840F7C">
        <w:rPr>
          <w:b/>
          <w:bCs/>
          <w:sz w:val="21"/>
          <w:szCs w:val="21"/>
          <w:lang w:val="en-GB"/>
        </w:rPr>
        <w:t>7</w:t>
      </w:r>
      <w:r w:rsidR="00840F7C" w:rsidRPr="000D73D2">
        <w:rPr>
          <w:b/>
          <w:bCs/>
          <w:sz w:val="21"/>
          <w:szCs w:val="21"/>
          <w:lang w:val="en-GB"/>
        </w:rPr>
        <w:t>.</w:t>
      </w:r>
      <w:r w:rsidR="00840F7C" w:rsidRPr="000D73D2">
        <w:rPr>
          <w:b/>
          <w:bCs/>
          <w:sz w:val="21"/>
          <w:szCs w:val="21"/>
          <w:lang w:val="en-GB"/>
        </w:rPr>
        <w:tab/>
      </w:r>
      <w:r w:rsidR="00840F7C" w:rsidRPr="000D73D2">
        <w:rPr>
          <w:b/>
          <w:bCs/>
          <w:sz w:val="21"/>
          <w:szCs w:val="21"/>
          <w:lang w:val="en-GB"/>
        </w:rPr>
        <w:tab/>
        <w:t>PERSONAL DATA BREACH</w:t>
      </w:r>
      <w:r w:rsidR="00840F7C" w:rsidRPr="000D73D2">
        <w:rPr>
          <w:sz w:val="21"/>
          <w:szCs w:val="21"/>
          <w:lang w:val="en-GB"/>
        </w:rPr>
        <w:t xml:space="preserve"> </w:t>
      </w:r>
    </w:p>
    <w:p w14:paraId="415FCD73" w14:textId="65DAA2BA" w:rsidR="00840F7C" w:rsidRPr="000D73D2" w:rsidRDefault="00840F7C" w:rsidP="00DA4C81">
      <w:pPr>
        <w:autoSpaceDE w:val="0"/>
        <w:autoSpaceDN w:val="0"/>
        <w:spacing w:after="120"/>
        <w:rPr>
          <w:bCs/>
          <w:iCs/>
          <w:sz w:val="21"/>
          <w:szCs w:val="21"/>
          <w:lang w:val="en-GB"/>
        </w:rPr>
      </w:pPr>
      <w:r>
        <w:rPr>
          <w:sz w:val="21"/>
          <w:szCs w:val="21"/>
          <w:lang w:val="en-GB"/>
        </w:rPr>
        <w:t>7</w:t>
      </w:r>
      <w:r w:rsidRPr="000D73D2">
        <w:rPr>
          <w:sz w:val="21"/>
          <w:szCs w:val="21"/>
          <w:lang w:val="en-GB"/>
        </w:rPr>
        <w:t xml:space="preserve">.1 </w:t>
      </w:r>
      <w:r w:rsidR="005D05B2">
        <w:rPr>
          <w:sz w:val="21"/>
          <w:szCs w:val="21"/>
          <w:lang w:val="en-GB"/>
        </w:rPr>
        <w:t>T</w:t>
      </w:r>
      <w:r w:rsidR="005D05B2" w:rsidRPr="000D73D2">
        <w:rPr>
          <w:sz w:val="21"/>
          <w:szCs w:val="21"/>
          <w:lang w:val="en-GB"/>
        </w:rPr>
        <w:t xml:space="preserve">he Processor shall </w:t>
      </w:r>
      <w:r w:rsidR="009A46F2">
        <w:rPr>
          <w:sz w:val="21"/>
          <w:szCs w:val="21"/>
          <w:lang w:val="en-GB"/>
        </w:rPr>
        <w:t>inform</w:t>
      </w:r>
      <w:r w:rsidR="005D05B2" w:rsidRPr="000D73D2">
        <w:rPr>
          <w:sz w:val="21"/>
          <w:szCs w:val="21"/>
          <w:lang w:val="en-GB"/>
        </w:rPr>
        <w:t xml:space="preserve"> the Controller of a Personal Data Breach or a reasonable suspicion of a Personal Data Breach </w:t>
      </w:r>
      <w:r w:rsidR="009A46F2">
        <w:rPr>
          <w:sz w:val="21"/>
          <w:szCs w:val="21"/>
          <w:lang w:val="en-GB"/>
        </w:rPr>
        <w:t>w</w:t>
      </w:r>
      <w:r w:rsidR="009A46F2" w:rsidRPr="000D73D2">
        <w:rPr>
          <w:sz w:val="21"/>
          <w:szCs w:val="21"/>
          <w:lang w:val="en-GB"/>
        </w:rPr>
        <w:t xml:space="preserve">ithout </w:t>
      </w:r>
      <w:r w:rsidRPr="000D73D2">
        <w:rPr>
          <w:sz w:val="21"/>
          <w:szCs w:val="21"/>
          <w:lang w:val="en-GB"/>
        </w:rPr>
        <w:t>unreasonable delay and within 24 hours after discovery</w:t>
      </w:r>
      <w:r w:rsidR="000978BE">
        <w:rPr>
          <w:sz w:val="21"/>
          <w:szCs w:val="21"/>
          <w:lang w:val="en-GB"/>
        </w:rPr>
        <w:t xml:space="preserve"> at the </w:t>
      </w:r>
      <w:proofErr w:type="gramStart"/>
      <w:r w:rsidR="000978BE">
        <w:rPr>
          <w:sz w:val="21"/>
          <w:szCs w:val="21"/>
          <w:lang w:val="en-GB"/>
        </w:rPr>
        <w:t>latest</w:t>
      </w:r>
      <w:r w:rsidRPr="000D73D2">
        <w:rPr>
          <w:sz w:val="21"/>
          <w:szCs w:val="21"/>
          <w:lang w:val="en-GB"/>
        </w:rPr>
        <w:t>,.</w:t>
      </w:r>
      <w:proofErr w:type="gramEnd"/>
      <w:r w:rsidRPr="000D73D2">
        <w:rPr>
          <w:sz w:val="21"/>
          <w:szCs w:val="21"/>
          <w:lang w:val="en-GB"/>
        </w:rPr>
        <w:t xml:space="preserve"> </w:t>
      </w:r>
      <w:r w:rsidR="00891931" w:rsidRPr="00891931">
        <w:rPr>
          <w:sz w:val="21"/>
          <w:szCs w:val="21"/>
          <w:lang w:val="en-US"/>
        </w:rPr>
        <w:t xml:space="preserve">The Processor shall inform the Controller via the contact person and the contact details of the Controller as included in </w:t>
      </w:r>
      <w:r w:rsidR="00891931" w:rsidRPr="00891931">
        <w:rPr>
          <w:sz w:val="21"/>
          <w:szCs w:val="21"/>
          <w:u w:val="single"/>
          <w:lang w:val="en-US"/>
        </w:rPr>
        <w:t>Annex A</w:t>
      </w:r>
      <w:r w:rsidR="00891931" w:rsidRPr="00891931">
        <w:rPr>
          <w:sz w:val="21"/>
          <w:szCs w:val="21"/>
          <w:lang w:val="en-US"/>
        </w:rPr>
        <w:t xml:space="preserve"> and at least </w:t>
      </w:r>
      <w:proofErr w:type="gramStart"/>
      <w:r w:rsidR="00891931" w:rsidRPr="00891931">
        <w:rPr>
          <w:sz w:val="21"/>
          <w:szCs w:val="21"/>
          <w:lang w:val="en-US"/>
        </w:rPr>
        <w:t>with regard to</w:t>
      </w:r>
      <w:proofErr w:type="gramEnd"/>
      <w:r w:rsidR="00891931" w:rsidRPr="00891931">
        <w:rPr>
          <w:sz w:val="21"/>
          <w:szCs w:val="21"/>
          <w:lang w:val="en-US"/>
        </w:rPr>
        <w:t xml:space="preserve"> all information as it appears from the most recent Data Breaches form of the Dutch Data Protection Authority, which can be found on the website of the Data Protection Authority. </w:t>
      </w:r>
      <w:r w:rsidRPr="000D73D2">
        <w:rPr>
          <w:sz w:val="21"/>
          <w:szCs w:val="21"/>
          <w:lang w:val="en-GB"/>
        </w:rPr>
        <w:t>The Processor warrants that the information provided</w:t>
      </w:r>
      <w:r w:rsidR="00A30850">
        <w:rPr>
          <w:sz w:val="21"/>
          <w:szCs w:val="21"/>
          <w:lang w:val="en-GB"/>
        </w:rPr>
        <w:t>, to the best of the Processor’s knowledge at that time,</w:t>
      </w:r>
      <w:r w:rsidRPr="000D73D2">
        <w:rPr>
          <w:sz w:val="21"/>
          <w:szCs w:val="21"/>
          <w:lang w:val="en-GB"/>
        </w:rPr>
        <w:t xml:space="preserve"> is complete, </w:t>
      </w:r>
      <w:proofErr w:type="gramStart"/>
      <w:r w:rsidRPr="000D73D2">
        <w:rPr>
          <w:sz w:val="21"/>
          <w:szCs w:val="21"/>
          <w:lang w:val="en-GB"/>
        </w:rPr>
        <w:t>correct</w:t>
      </w:r>
      <w:proofErr w:type="gramEnd"/>
      <w:r w:rsidRPr="000D73D2">
        <w:rPr>
          <w:sz w:val="21"/>
          <w:szCs w:val="21"/>
          <w:lang w:val="en-GB"/>
        </w:rPr>
        <w:t xml:space="preserve"> and accurate.</w:t>
      </w:r>
    </w:p>
    <w:p w14:paraId="135984E1" w14:textId="07817692" w:rsidR="00840F7C" w:rsidRPr="000D73D2" w:rsidRDefault="00840F7C" w:rsidP="00DA4C81">
      <w:pPr>
        <w:tabs>
          <w:tab w:val="left" w:pos="5529"/>
        </w:tabs>
        <w:autoSpaceDE w:val="0"/>
        <w:autoSpaceDN w:val="0"/>
        <w:spacing w:after="120"/>
        <w:rPr>
          <w:sz w:val="21"/>
          <w:szCs w:val="21"/>
          <w:lang w:val="en-GB"/>
        </w:rPr>
      </w:pPr>
      <w:r>
        <w:rPr>
          <w:sz w:val="21"/>
          <w:szCs w:val="21"/>
          <w:lang w:val="en-GB"/>
        </w:rPr>
        <w:t>7</w:t>
      </w:r>
      <w:r w:rsidRPr="000D73D2">
        <w:rPr>
          <w:sz w:val="21"/>
          <w:szCs w:val="21"/>
          <w:lang w:val="en-GB"/>
        </w:rPr>
        <w:t xml:space="preserve">.2 If and </w:t>
      </w:r>
      <w:r w:rsidR="0079403E">
        <w:rPr>
          <w:sz w:val="21"/>
          <w:szCs w:val="21"/>
          <w:lang w:val="en-GB"/>
        </w:rPr>
        <w:t>to the extent that</w:t>
      </w:r>
      <w:r w:rsidRPr="000D73D2">
        <w:rPr>
          <w:sz w:val="21"/>
          <w:szCs w:val="21"/>
          <w:lang w:val="en-GB"/>
        </w:rPr>
        <w:t xml:space="preserve"> it is not possible for the Processor </w:t>
      </w:r>
      <w:r w:rsidR="003F0E92" w:rsidRPr="003F0E92">
        <w:rPr>
          <w:sz w:val="21"/>
          <w:szCs w:val="21"/>
          <w:lang w:val="en-US"/>
        </w:rPr>
        <w:t>to provide all information from the data breaches form of the Data Protection Authority simultaneously</w:t>
      </w:r>
      <w:r w:rsidRPr="000D73D2">
        <w:rPr>
          <w:sz w:val="21"/>
          <w:szCs w:val="21"/>
          <w:lang w:val="en-GB"/>
        </w:rPr>
        <w:t xml:space="preserve">, the information may be provided to the Controller </w:t>
      </w:r>
      <w:r w:rsidR="00253887">
        <w:rPr>
          <w:sz w:val="21"/>
          <w:szCs w:val="21"/>
          <w:lang w:val="en-GB"/>
        </w:rPr>
        <w:t>in stages,</w:t>
      </w:r>
      <w:r w:rsidRPr="000D73D2">
        <w:rPr>
          <w:sz w:val="21"/>
          <w:szCs w:val="21"/>
          <w:lang w:val="en-GB"/>
        </w:rPr>
        <w:t xml:space="preserve"> without unreasonable delay and </w:t>
      </w:r>
      <w:r w:rsidR="00253887">
        <w:rPr>
          <w:sz w:val="21"/>
          <w:szCs w:val="21"/>
          <w:lang w:val="en-GB"/>
        </w:rPr>
        <w:t>in accordance with Article 7.1</w:t>
      </w:r>
      <w:r w:rsidRPr="000D73D2">
        <w:rPr>
          <w:sz w:val="21"/>
          <w:szCs w:val="21"/>
          <w:lang w:val="en-GB"/>
        </w:rPr>
        <w:t>.</w:t>
      </w:r>
    </w:p>
    <w:p w14:paraId="6C4B65E1" w14:textId="1ABB28EC" w:rsidR="00DA4C81" w:rsidRDefault="00840F7C" w:rsidP="00DA4C81">
      <w:pPr>
        <w:autoSpaceDE w:val="0"/>
        <w:autoSpaceDN w:val="0"/>
        <w:spacing w:after="120"/>
        <w:rPr>
          <w:sz w:val="21"/>
          <w:szCs w:val="21"/>
          <w:lang w:val="en-GB"/>
        </w:rPr>
      </w:pPr>
      <w:r>
        <w:rPr>
          <w:sz w:val="21"/>
          <w:szCs w:val="21"/>
          <w:lang w:val="en-GB"/>
        </w:rPr>
        <w:t>7</w:t>
      </w:r>
      <w:r w:rsidRPr="000D73D2">
        <w:rPr>
          <w:sz w:val="21"/>
          <w:szCs w:val="21"/>
          <w:lang w:val="en-GB"/>
        </w:rPr>
        <w:t>.3 The Processor has adequate policy and procedures</w:t>
      </w:r>
      <w:r w:rsidR="00375C94">
        <w:rPr>
          <w:sz w:val="21"/>
          <w:szCs w:val="21"/>
          <w:lang w:val="en-GB"/>
        </w:rPr>
        <w:t xml:space="preserve"> in place to ensure that it can</w:t>
      </w:r>
      <w:r w:rsidRPr="000D73D2">
        <w:rPr>
          <w:sz w:val="21"/>
          <w:szCs w:val="21"/>
          <w:lang w:val="en-GB"/>
        </w:rPr>
        <w:t xml:space="preserve"> detect Personal Data Breaches at the earliest possible stage, </w:t>
      </w:r>
      <w:r w:rsidR="000A1641">
        <w:rPr>
          <w:sz w:val="21"/>
          <w:szCs w:val="21"/>
          <w:lang w:val="en-GB"/>
        </w:rPr>
        <w:t>inform</w:t>
      </w:r>
      <w:r w:rsidRPr="000D73D2">
        <w:rPr>
          <w:sz w:val="21"/>
          <w:szCs w:val="21"/>
          <w:lang w:val="en-GB"/>
        </w:rPr>
        <w:t xml:space="preserve"> the Controller of this </w:t>
      </w:r>
      <w:r w:rsidR="00E0540A">
        <w:rPr>
          <w:sz w:val="21"/>
          <w:szCs w:val="21"/>
          <w:lang w:val="en-GB"/>
        </w:rPr>
        <w:t>in accordance with Article 7.1</w:t>
      </w:r>
      <w:r w:rsidRPr="000D73D2">
        <w:rPr>
          <w:sz w:val="21"/>
          <w:szCs w:val="21"/>
          <w:lang w:val="en-GB"/>
        </w:rPr>
        <w:t xml:space="preserve">, </w:t>
      </w:r>
      <w:r w:rsidR="0020741F">
        <w:rPr>
          <w:sz w:val="21"/>
          <w:szCs w:val="21"/>
          <w:lang w:val="en-GB"/>
        </w:rPr>
        <w:t xml:space="preserve">respond </w:t>
      </w:r>
      <w:r w:rsidRPr="000D73D2">
        <w:rPr>
          <w:sz w:val="21"/>
          <w:szCs w:val="21"/>
          <w:lang w:val="en-GB"/>
        </w:rPr>
        <w:t xml:space="preserve">adequately and immediately to this, </w:t>
      </w:r>
      <w:proofErr w:type="gramStart"/>
      <w:r w:rsidRPr="000D73D2">
        <w:rPr>
          <w:sz w:val="21"/>
          <w:szCs w:val="21"/>
          <w:lang w:val="en-GB"/>
        </w:rPr>
        <w:t>prevent</w:t>
      </w:r>
      <w:proofErr w:type="gramEnd"/>
      <w:r w:rsidRPr="000D73D2">
        <w:rPr>
          <w:sz w:val="21"/>
          <w:szCs w:val="21"/>
          <w:lang w:val="en-GB"/>
        </w:rPr>
        <w:t xml:space="preserve"> or limit </w:t>
      </w:r>
      <w:r w:rsidR="007776FE">
        <w:rPr>
          <w:sz w:val="21"/>
          <w:szCs w:val="21"/>
          <w:lang w:val="en-GB"/>
        </w:rPr>
        <w:t xml:space="preserve">any </w:t>
      </w:r>
      <w:r w:rsidRPr="000D73D2">
        <w:rPr>
          <w:sz w:val="21"/>
          <w:szCs w:val="21"/>
          <w:lang w:val="en-GB"/>
        </w:rPr>
        <w:t xml:space="preserve">further unauthorised disclosure, alteration and provision or otherwise unlawful Processing, and prevent </w:t>
      </w:r>
      <w:r w:rsidR="007776FE">
        <w:rPr>
          <w:sz w:val="21"/>
          <w:szCs w:val="21"/>
          <w:lang w:val="en-GB"/>
        </w:rPr>
        <w:t>its recurrence</w:t>
      </w:r>
      <w:r w:rsidRPr="000D73D2">
        <w:rPr>
          <w:sz w:val="21"/>
          <w:szCs w:val="21"/>
          <w:lang w:val="en-GB"/>
        </w:rPr>
        <w:t xml:space="preserve">. At the </w:t>
      </w:r>
      <w:r w:rsidR="000C7C8E">
        <w:rPr>
          <w:sz w:val="21"/>
          <w:szCs w:val="21"/>
          <w:lang w:val="en-GB"/>
        </w:rPr>
        <w:t xml:space="preserve">request of the </w:t>
      </w:r>
      <w:r w:rsidRPr="000D73D2">
        <w:rPr>
          <w:sz w:val="21"/>
          <w:szCs w:val="21"/>
          <w:lang w:val="en-GB"/>
        </w:rPr>
        <w:t xml:space="preserve">Controller, the Processor shall provide information </w:t>
      </w:r>
      <w:r w:rsidR="000C7C8E">
        <w:rPr>
          <w:sz w:val="21"/>
          <w:szCs w:val="21"/>
          <w:lang w:val="en-GB"/>
        </w:rPr>
        <w:t>on and access to</w:t>
      </w:r>
      <w:r w:rsidRPr="000D73D2">
        <w:rPr>
          <w:sz w:val="21"/>
          <w:szCs w:val="21"/>
          <w:lang w:val="en-GB"/>
        </w:rPr>
        <w:t xml:space="preserve"> this policy </w:t>
      </w:r>
      <w:r w:rsidR="008056F7">
        <w:rPr>
          <w:sz w:val="21"/>
          <w:szCs w:val="21"/>
          <w:lang w:val="en-GB"/>
        </w:rPr>
        <w:t>drawn up</w:t>
      </w:r>
      <w:r w:rsidR="008056F7" w:rsidRPr="000D73D2">
        <w:rPr>
          <w:sz w:val="21"/>
          <w:szCs w:val="21"/>
          <w:lang w:val="en-GB"/>
        </w:rPr>
        <w:t xml:space="preserve"> </w:t>
      </w:r>
      <w:r w:rsidRPr="000D73D2">
        <w:rPr>
          <w:sz w:val="21"/>
          <w:szCs w:val="21"/>
          <w:lang w:val="en-GB"/>
        </w:rPr>
        <w:t xml:space="preserve">by the Processor and these procedures </w:t>
      </w:r>
      <w:r w:rsidR="008056F7">
        <w:rPr>
          <w:sz w:val="21"/>
          <w:szCs w:val="21"/>
          <w:lang w:val="en-GB"/>
        </w:rPr>
        <w:t>drawn up</w:t>
      </w:r>
      <w:r w:rsidR="008056F7" w:rsidRPr="000D73D2">
        <w:rPr>
          <w:sz w:val="21"/>
          <w:szCs w:val="21"/>
          <w:lang w:val="en-GB"/>
        </w:rPr>
        <w:t xml:space="preserve"> </w:t>
      </w:r>
      <w:r w:rsidRPr="000D73D2">
        <w:rPr>
          <w:sz w:val="21"/>
          <w:szCs w:val="21"/>
          <w:lang w:val="en-GB"/>
        </w:rPr>
        <w:t>by the Processor.</w:t>
      </w:r>
    </w:p>
    <w:p w14:paraId="040D57CA" w14:textId="183C2D4D" w:rsidR="002270DC" w:rsidRPr="002270DC" w:rsidRDefault="002270DC" w:rsidP="002270DC">
      <w:pPr>
        <w:autoSpaceDE w:val="0"/>
        <w:autoSpaceDN w:val="0"/>
        <w:spacing w:after="120"/>
        <w:rPr>
          <w:sz w:val="21"/>
          <w:szCs w:val="21"/>
          <w:lang w:val="en-US"/>
        </w:rPr>
      </w:pPr>
      <w:r w:rsidRPr="002270DC">
        <w:rPr>
          <w:sz w:val="21"/>
          <w:szCs w:val="21"/>
          <w:lang w:val="en-US"/>
        </w:rPr>
        <w:t xml:space="preserve">7.4 The Processor shall keep a Written register of all Personal Data Breaches that relate to or </w:t>
      </w:r>
      <w:proofErr w:type="gramStart"/>
      <w:r w:rsidRPr="002270DC">
        <w:rPr>
          <w:sz w:val="21"/>
          <w:szCs w:val="21"/>
          <w:lang w:val="en-US"/>
        </w:rPr>
        <w:t>are connected with</w:t>
      </w:r>
      <w:proofErr w:type="gramEnd"/>
      <w:r w:rsidRPr="002270DC">
        <w:rPr>
          <w:sz w:val="21"/>
          <w:szCs w:val="21"/>
          <w:lang w:val="en-US"/>
        </w:rPr>
        <w:t xml:space="preserve"> the Agreement or its performance, including the facts concerning the Personal Data Breach, its implications, and the corrective measures taken. At the request of the Controller, the Processor shall provide the Controller with a copy of this register.</w:t>
      </w:r>
    </w:p>
    <w:p w14:paraId="0E864491" w14:textId="6DC31759" w:rsidR="002270DC" w:rsidRPr="002270DC" w:rsidRDefault="002270DC" w:rsidP="00DA4C81">
      <w:pPr>
        <w:autoSpaceDE w:val="0"/>
        <w:autoSpaceDN w:val="0"/>
        <w:spacing w:after="120"/>
        <w:rPr>
          <w:sz w:val="21"/>
          <w:szCs w:val="21"/>
          <w:lang w:val="en-US"/>
        </w:rPr>
      </w:pPr>
      <w:r w:rsidRPr="002270DC">
        <w:rPr>
          <w:sz w:val="21"/>
          <w:szCs w:val="21"/>
          <w:lang w:val="en-US"/>
        </w:rPr>
        <w:t>7.5 The Processor will refrain from reporting Personal Data Breaches to the Supervisory Authority and/or the affected Data Subjects, unless expressly requested to do so In Writing by the Controller.</w:t>
      </w:r>
    </w:p>
    <w:p w14:paraId="23906725" w14:textId="77777777" w:rsidR="00DA4C81" w:rsidRDefault="00DA4C81" w:rsidP="00DA4C81">
      <w:pPr>
        <w:spacing w:after="120"/>
        <w:rPr>
          <w:b/>
          <w:bCs/>
          <w:sz w:val="21"/>
          <w:szCs w:val="21"/>
          <w:lang w:val="en-GB"/>
        </w:rPr>
      </w:pPr>
    </w:p>
    <w:p w14:paraId="75D1BA66" w14:textId="191DAA5F" w:rsidR="00840F7C" w:rsidRPr="000D73D2" w:rsidRDefault="00253887" w:rsidP="00DA4C81">
      <w:pPr>
        <w:spacing w:after="120"/>
        <w:rPr>
          <w:bCs/>
          <w:iCs/>
          <w:sz w:val="21"/>
          <w:szCs w:val="21"/>
          <w:lang w:val="en-GB"/>
        </w:rPr>
      </w:pPr>
      <w:r>
        <w:rPr>
          <w:b/>
          <w:bCs/>
          <w:sz w:val="21"/>
          <w:szCs w:val="21"/>
          <w:lang w:val="en-GB"/>
        </w:rPr>
        <w:lastRenderedPageBreak/>
        <w:t>ARTICLE</w:t>
      </w:r>
      <w:r w:rsidRPr="000D73D2">
        <w:rPr>
          <w:b/>
          <w:bCs/>
          <w:sz w:val="21"/>
          <w:szCs w:val="21"/>
          <w:lang w:val="en-GB"/>
        </w:rPr>
        <w:t xml:space="preserve"> </w:t>
      </w:r>
      <w:r w:rsidR="00840F7C">
        <w:rPr>
          <w:b/>
          <w:bCs/>
          <w:sz w:val="21"/>
          <w:szCs w:val="21"/>
          <w:lang w:val="en-GB"/>
        </w:rPr>
        <w:t>8</w:t>
      </w:r>
      <w:r w:rsidR="00840F7C" w:rsidRPr="000D73D2">
        <w:rPr>
          <w:b/>
          <w:bCs/>
          <w:sz w:val="21"/>
          <w:szCs w:val="21"/>
          <w:lang w:val="en-GB"/>
        </w:rPr>
        <w:t>.</w:t>
      </w:r>
      <w:r w:rsidR="00840F7C" w:rsidRPr="000D73D2">
        <w:rPr>
          <w:b/>
          <w:bCs/>
          <w:sz w:val="21"/>
          <w:szCs w:val="21"/>
          <w:lang w:val="en-GB"/>
        </w:rPr>
        <w:tab/>
      </w:r>
      <w:r w:rsidR="00840F7C" w:rsidRPr="000D73D2">
        <w:rPr>
          <w:b/>
          <w:bCs/>
          <w:sz w:val="21"/>
          <w:szCs w:val="21"/>
          <w:lang w:val="en-GB"/>
        </w:rPr>
        <w:tab/>
        <w:t>TRANSFER OF PERSONAL DATA</w:t>
      </w:r>
    </w:p>
    <w:p w14:paraId="09E8D198" w14:textId="5E7F912F" w:rsidR="00840F7C" w:rsidRDefault="00322E49" w:rsidP="00DA4C81">
      <w:pPr>
        <w:spacing w:after="120"/>
        <w:rPr>
          <w:sz w:val="21"/>
          <w:szCs w:val="21"/>
          <w:lang w:val="en-GB"/>
        </w:rPr>
      </w:pPr>
      <w:r>
        <w:rPr>
          <w:sz w:val="21"/>
          <w:szCs w:val="21"/>
          <w:lang w:val="en-GB"/>
        </w:rPr>
        <w:t xml:space="preserve">8.1 </w:t>
      </w:r>
      <w:r w:rsidR="00840F7C" w:rsidRPr="000D73D2">
        <w:rPr>
          <w:sz w:val="21"/>
          <w:szCs w:val="21"/>
          <w:lang w:val="en-GB"/>
        </w:rPr>
        <w:t xml:space="preserve">Personal Data may </w:t>
      </w:r>
      <w:r w:rsidR="00341B6A">
        <w:rPr>
          <w:sz w:val="21"/>
          <w:szCs w:val="21"/>
          <w:lang w:val="en-GB"/>
        </w:rPr>
        <w:t xml:space="preserve">only </w:t>
      </w:r>
      <w:r w:rsidR="00840F7C" w:rsidRPr="000D73D2">
        <w:rPr>
          <w:sz w:val="21"/>
          <w:szCs w:val="21"/>
          <w:lang w:val="en-GB"/>
        </w:rPr>
        <w:t xml:space="preserve">be transferred to countries </w:t>
      </w:r>
      <w:r w:rsidR="00341B6A">
        <w:rPr>
          <w:sz w:val="21"/>
          <w:szCs w:val="21"/>
          <w:lang w:val="en-GB"/>
        </w:rPr>
        <w:t xml:space="preserve">outside the European Economic Area </w:t>
      </w:r>
      <w:r w:rsidR="00840F7C" w:rsidRPr="000D73D2">
        <w:rPr>
          <w:sz w:val="21"/>
          <w:szCs w:val="21"/>
          <w:lang w:val="en-GB"/>
        </w:rPr>
        <w:t xml:space="preserve">or international organisations if there is an </w:t>
      </w:r>
      <w:r w:rsidR="00341B6A">
        <w:rPr>
          <w:sz w:val="21"/>
          <w:szCs w:val="21"/>
          <w:lang w:val="en-GB"/>
        </w:rPr>
        <w:t>adequate</w:t>
      </w:r>
      <w:r w:rsidR="00341B6A" w:rsidRPr="000D73D2">
        <w:rPr>
          <w:sz w:val="21"/>
          <w:szCs w:val="21"/>
          <w:lang w:val="en-GB"/>
        </w:rPr>
        <w:t xml:space="preserve"> </w:t>
      </w:r>
      <w:r w:rsidR="00840F7C" w:rsidRPr="000D73D2">
        <w:rPr>
          <w:sz w:val="21"/>
          <w:szCs w:val="21"/>
          <w:lang w:val="en-GB"/>
        </w:rPr>
        <w:t>level of protection</w:t>
      </w:r>
      <w:r w:rsidR="00560E74">
        <w:rPr>
          <w:sz w:val="21"/>
          <w:szCs w:val="21"/>
          <w:lang w:val="en-GB"/>
        </w:rPr>
        <w:t>, Articles 44 to 49 of the GDPR are complied with,</w:t>
      </w:r>
      <w:r w:rsidR="00840F7C" w:rsidRPr="000D73D2">
        <w:rPr>
          <w:sz w:val="21"/>
          <w:szCs w:val="21"/>
          <w:lang w:val="en-GB"/>
        </w:rPr>
        <w:t xml:space="preserve"> and the Controller has given specific </w:t>
      </w:r>
      <w:r w:rsidR="00560E74">
        <w:rPr>
          <w:sz w:val="21"/>
          <w:szCs w:val="21"/>
          <w:lang w:val="en-GB"/>
        </w:rPr>
        <w:t xml:space="preserve">Written </w:t>
      </w:r>
      <w:r w:rsidR="00840F7C" w:rsidRPr="000D73D2">
        <w:rPr>
          <w:sz w:val="21"/>
          <w:szCs w:val="21"/>
          <w:lang w:val="en-GB"/>
        </w:rPr>
        <w:t xml:space="preserve">consent </w:t>
      </w:r>
      <w:r w:rsidR="00560E74">
        <w:rPr>
          <w:sz w:val="21"/>
          <w:szCs w:val="21"/>
          <w:lang w:val="en-GB"/>
        </w:rPr>
        <w:t>to do so</w:t>
      </w:r>
      <w:r w:rsidR="00840F7C" w:rsidRPr="000D73D2">
        <w:rPr>
          <w:sz w:val="21"/>
          <w:szCs w:val="21"/>
          <w:lang w:val="en-GB"/>
        </w:rPr>
        <w:t xml:space="preserve">. This specific consent In Writing </w:t>
      </w:r>
      <w:r>
        <w:rPr>
          <w:sz w:val="21"/>
          <w:szCs w:val="21"/>
          <w:lang w:val="en-GB"/>
        </w:rPr>
        <w:t>has</w:t>
      </w:r>
      <w:r w:rsidRPr="000D73D2">
        <w:rPr>
          <w:sz w:val="21"/>
          <w:szCs w:val="21"/>
          <w:lang w:val="en-GB"/>
        </w:rPr>
        <w:t xml:space="preserve"> </w:t>
      </w:r>
      <w:r w:rsidR="00840F7C" w:rsidRPr="000D73D2">
        <w:rPr>
          <w:sz w:val="21"/>
          <w:szCs w:val="21"/>
          <w:lang w:val="en-GB"/>
        </w:rPr>
        <w:t xml:space="preserve">only </w:t>
      </w:r>
      <w:r>
        <w:rPr>
          <w:sz w:val="21"/>
          <w:szCs w:val="21"/>
          <w:lang w:val="en-GB"/>
        </w:rPr>
        <w:t xml:space="preserve">been </w:t>
      </w:r>
      <w:r w:rsidR="00840F7C" w:rsidRPr="000D73D2">
        <w:rPr>
          <w:sz w:val="21"/>
          <w:szCs w:val="21"/>
          <w:lang w:val="en-GB"/>
        </w:rPr>
        <w:t xml:space="preserve">granted if </w:t>
      </w:r>
      <w:r>
        <w:rPr>
          <w:sz w:val="21"/>
          <w:szCs w:val="21"/>
          <w:lang w:val="en-GB"/>
        </w:rPr>
        <w:t>it has been</w:t>
      </w:r>
      <w:r w:rsidR="00840F7C" w:rsidRPr="000D73D2">
        <w:rPr>
          <w:sz w:val="21"/>
          <w:szCs w:val="21"/>
          <w:lang w:val="en-GB"/>
        </w:rPr>
        <w:t xml:space="preserve"> included in </w:t>
      </w:r>
      <w:r w:rsidR="00840F7C" w:rsidRPr="000D73D2">
        <w:rPr>
          <w:sz w:val="21"/>
          <w:szCs w:val="21"/>
          <w:u w:val="single"/>
          <w:lang w:val="en-GB"/>
        </w:rPr>
        <w:t>Annex A</w:t>
      </w:r>
      <w:r w:rsidR="00840F7C" w:rsidRPr="000D73D2">
        <w:rPr>
          <w:sz w:val="21"/>
          <w:szCs w:val="21"/>
          <w:lang w:val="en-GB"/>
        </w:rPr>
        <w:t>.</w:t>
      </w:r>
    </w:p>
    <w:p w14:paraId="6D2AC871" w14:textId="647BFD49" w:rsidR="00762E33" w:rsidRDefault="00762E33" w:rsidP="00DA4C81">
      <w:pPr>
        <w:spacing w:after="120"/>
        <w:rPr>
          <w:sz w:val="21"/>
          <w:szCs w:val="21"/>
          <w:lang w:val="en-GB"/>
        </w:rPr>
      </w:pPr>
      <w:r>
        <w:rPr>
          <w:sz w:val="21"/>
          <w:szCs w:val="21"/>
          <w:lang w:val="en-GB"/>
        </w:rPr>
        <w:t>8.2 At the request of the Controller, the Processor shall demonstrate that the requirements laid down in Article 8.1 have been met.</w:t>
      </w:r>
    </w:p>
    <w:p w14:paraId="03B0B84F" w14:textId="6269DFED" w:rsidR="00762E33" w:rsidRPr="00F81C04" w:rsidRDefault="00F81C04" w:rsidP="00DA4C81">
      <w:pPr>
        <w:spacing w:after="120"/>
        <w:rPr>
          <w:sz w:val="21"/>
          <w:szCs w:val="21"/>
          <w:u w:val="single"/>
          <w:lang w:val="en-US"/>
        </w:rPr>
      </w:pPr>
      <w:r w:rsidRPr="00F81C04">
        <w:rPr>
          <w:sz w:val="21"/>
          <w:szCs w:val="21"/>
          <w:lang w:val="en-US"/>
        </w:rPr>
        <w:t xml:space="preserve">8.3 The transfers of Personal Data outside the European Economic Area or to international </w:t>
      </w:r>
      <w:proofErr w:type="spellStart"/>
      <w:r w:rsidRPr="00F81C04">
        <w:rPr>
          <w:sz w:val="21"/>
          <w:szCs w:val="21"/>
          <w:lang w:val="en-US"/>
        </w:rPr>
        <w:t>organisations</w:t>
      </w:r>
      <w:proofErr w:type="spellEnd"/>
      <w:r w:rsidRPr="00F81C04">
        <w:rPr>
          <w:sz w:val="21"/>
          <w:szCs w:val="21"/>
          <w:lang w:val="en-US"/>
        </w:rPr>
        <w:t xml:space="preserve"> for the purpose of implementing the Agreement are further described in </w:t>
      </w:r>
      <w:r w:rsidRPr="00F81C04">
        <w:rPr>
          <w:sz w:val="21"/>
          <w:szCs w:val="21"/>
          <w:u w:val="single"/>
          <w:lang w:val="en-US"/>
        </w:rPr>
        <w:t xml:space="preserve">Annex A. </w:t>
      </w:r>
      <w:r w:rsidRPr="00F81C04">
        <w:rPr>
          <w:sz w:val="21"/>
          <w:szCs w:val="21"/>
          <w:lang w:val="en-US"/>
        </w:rPr>
        <w:t xml:space="preserve">The Processor is </w:t>
      </w:r>
      <w:proofErr w:type="spellStart"/>
      <w:r w:rsidRPr="00F81C04">
        <w:rPr>
          <w:sz w:val="21"/>
          <w:szCs w:val="21"/>
          <w:lang w:val="en-US"/>
        </w:rPr>
        <w:t>authorised</w:t>
      </w:r>
      <w:proofErr w:type="spellEnd"/>
      <w:r w:rsidRPr="00F81C04">
        <w:rPr>
          <w:sz w:val="21"/>
          <w:szCs w:val="21"/>
          <w:lang w:val="en-US"/>
        </w:rPr>
        <w:t xml:space="preserve"> to make such transfers to third countries or international </w:t>
      </w:r>
      <w:proofErr w:type="spellStart"/>
      <w:r w:rsidRPr="00F81C04">
        <w:rPr>
          <w:sz w:val="21"/>
          <w:szCs w:val="21"/>
          <w:lang w:val="en-US"/>
        </w:rPr>
        <w:t>organisations</w:t>
      </w:r>
      <w:proofErr w:type="spellEnd"/>
      <w:r w:rsidRPr="00F81C04">
        <w:rPr>
          <w:sz w:val="21"/>
          <w:szCs w:val="21"/>
          <w:lang w:val="en-US"/>
        </w:rPr>
        <w:t xml:space="preserve"> specified in </w:t>
      </w:r>
      <w:r w:rsidRPr="00F81C04">
        <w:rPr>
          <w:sz w:val="21"/>
          <w:szCs w:val="21"/>
          <w:u w:val="single"/>
          <w:lang w:val="en-US"/>
        </w:rPr>
        <w:t>Annex A</w:t>
      </w:r>
      <w:r w:rsidRPr="00F81C04">
        <w:rPr>
          <w:sz w:val="21"/>
          <w:szCs w:val="21"/>
          <w:lang w:val="en-US"/>
        </w:rPr>
        <w:t xml:space="preserve"> </w:t>
      </w:r>
      <w:proofErr w:type="gramStart"/>
      <w:r w:rsidRPr="00F81C04">
        <w:rPr>
          <w:sz w:val="21"/>
          <w:szCs w:val="21"/>
          <w:lang w:val="en-US"/>
        </w:rPr>
        <w:t>only, unless</w:t>
      </w:r>
      <w:proofErr w:type="gramEnd"/>
      <w:r w:rsidRPr="00F81C04">
        <w:rPr>
          <w:sz w:val="21"/>
          <w:szCs w:val="21"/>
          <w:lang w:val="en-US"/>
        </w:rPr>
        <w:t xml:space="preserve"> a provision of Union or Member State law applicable to the Processor obliges the Processor to Process. In that case, the Processor shall notify the Controller </w:t>
      </w:r>
      <w:proofErr w:type="gramStart"/>
      <w:r w:rsidRPr="00F81C04">
        <w:rPr>
          <w:sz w:val="21"/>
          <w:szCs w:val="21"/>
          <w:lang w:val="en-US"/>
        </w:rPr>
        <w:t>In</w:t>
      </w:r>
      <w:proofErr w:type="gramEnd"/>
      <w:r w:rsidRPr="00F81C04">
        <w:rPr>
          <w:sz w:val="21"/>
          <w:szCs w:val="21"/>
          <w:lang w:val="en-US"/>
        </w:rPr>
        <w:t xml:space="preserve"> Writing of this provision prior to Processing, unless such legislation prohibits such notification for important reasons of public interest.</w:t>
      </w:r>
    </w:p>
    <w:p w14:paraId="43BD757B" w14:textId="77777777" w:rsidR="00DA4C81" w:rsidRDefault="00DA4C81" w:rsidP="00DA4C81">
      <w:pPr>
        <w:spacing w:after="120"/>
        <w:rPr>
          <w:b/>
          <w:bCs/>
          <w:sz w:val="21"/>
          <w:szCs w:val="21"/>
          <w:lang w:val="en-GB"/>
        </w:rPr>
      </w:pPr>
    </w:p>
    <w:p w14:paraId="5650D18A" w14:textId="5EF18E94" w:rsidR="00840F7C" w:rsidRPr="000D73D2" w:rsidRDefault="00253887" w:rsidP="00DA4C81">
      <w:pPr>
        <w:spacing w:after="120"/>
        <w:rPr>
          <w:bCs/>
          <w:iCs/>
          <w:sz w:val="21"/>
          <w:szCs w:val="21"/>
          <w:lang w:val="en-GB"/>
        </w:rPr>
      </w:pPr>
      <w:r>
        <w:rPr>
          <w:b/>
          <w:bCs/>
          <w:sz w:val="21"/>
          <w:szCs w:val="21"/>
          <w:lang w:val="en-GB"/>
        </w:rPr>
        <w:t>ARTICLE</w:t>
      </w:r>
      <w:r w:rsidRPr="000D73D2">
        <w:rPr>
          <w:b/>
          <w:bCs/>
          <w:sz w:val="21"/>
          <w:szCs w:val="21"/>
          <w:lang w:val="en-GB"/>
        </w:rPr>
        <w:t xml:space="preserve"> </w:t>
      </w:r>
      <w:r w:rsidR="00840F7C">
        <w:rPr>
          <w:b/>
          <w:bCs/>
          <w:sz w:val="21"/>
          <w:szCs w:val="21"/>
          <w:lang w:val="en-GB"/>
        </w:rPr>
        <w:t>9</w:t>
      </w:r>
      <w:r w:rsidR="00840F7C" w:rsidRPr="000D73D2">
        <w:rPr>
          <w:b/>
          <w:bCs/>
          <w:sz w:val="21"/>
          <w:szCs w:val="21"/>
          <w:lang w:val="en-GB"/>
        </w:rPr>
        <w:t>.</w:t>
      </w:r>
      <w:r w:rsidR="00840F7C" w:rsidRPr="000D73D2">
        <w:rPr>
          <w:b/>
          <w:bCs/>
          <w:sz w:val="21"/>
          <w:szCs w:val="21"/>
          <w:lang w:val="en-GB"/>
        </w:rPr>
        <w:tab/>
      </w:r>
      <w:r w:rsidR="00840F7C" w:rsidRPr="000D73D2">
        <w:rPr>
          <w:b/>
          <w:bCs/>
          <w:sz w:val="21"/>
          <w:szCs w:val="21"/>
          <w:lang w:val="en-GB"/>
        </w:rPr>
        <w:tab/>
        <w:t>CONFIDENTIALITY OF PERSONAL DATA</w:t>
      </w:r>
    </w:p>
    <w:p w14:paraId="75837D83" w14:textId="73F7A578" w:rsidR="00840F7C" w:rsidRPr="000D73D2" w:rsidRDefault="00840F7C" w:rsidP="00DA4C81">
      <w:pPr>
        <w:spacing w:after="120"/>
        <w:rPr>
          <w:bCs/>
          <w:iCs/>
          <w:sz w:val="21"/>
          <w:szCs w:val="21"/>
          <w:lang w:val="en-GB"/>
        </w:rPr>
      </w:pPr>
      <w:r>
        <w:rPr>
          <w:sz w:val="21"/>
          <w:szCs w:val="21"/>
          <w:lang w:val="en-GB"/>
        </w:rPr>
        <w:t>9</w:t>
      </w:r>
      <w:r w:rsidRPr="000D73D2">
        <w:rPr>
          <w:sz w:val="21"/>
          <w:szCs w:val="21"/>
          <w:lang w:val="en-GB"/>
        </w:rPr>
        <w:t xml:space="preserve">.1 All Personal Data </w:t>
      </w:r>
      <w:r w:rsidR="00F00EE4">
        <w:rPr>
          <w:sz w:val="21"/>
          <w:szCs w:val="21"/>
          <w:lang w:val="en-GB"/>
        </w:rPr>
        <w:t>is classified</w:t>
      </w:r>
      <w:r w:rsidRPr="000D73D2">
        <w:rPr>
          <w:sz w:val="21"/>
          <w:szCs w:val="21"/>
          <w:lang w:val="en-GB"/>
        </w:rPr>
        <w:t xml:space="preserve"> as confidential </w:t>
      </w:r>
      <w:r w:rsidR="00F00EE4">
        <w:rPr>
          <w:sz w:val="21"/>
          <w:szCs w:val="21"/>
          <w:lang w:val="en-GB"/>
        </w:rPr>
        <w:t xml:space="preserve">data </w:t>
      </w:r>
      <w:r w:rsidRPr="000D73D2">
        <w:rPr>
          <w:sz w:val="21"/>
          <w:szCs w:val="21"/>
          <w:lang w:val="en-GB"/>
        </w:rPr>
        <w:t xml:space="preserve">and must be treated as such. </w:t>
      </w:r>
    </w:p>
    <w:p w14:paraId="5072F763" w14:textId="2F34DCC6" w:rsidR="00840F7C" w:rsidRPr="000D73D2" w:rsidRDefault="00840F7C" w:rsidP="00DA4C81">
      <w:pPr>
        <w:adjustRightInd/>
        <w:snapToGrid/>
        <w:spacing w:after="120"/>
        <w:rPr>
          <w:bCs/>
          <w:iCs/>
          <w:sz w:val="21"/>
          <w:szCs w:val="21"/>
          <w:lang w:val="en-GB"/>
        </w:rPr>
      </w:pPr>
      <w:r>
        <w:rPr>
          <w:sz w:val="21"/>
          <w:szCs w:val="21"/>
          <w:lang w:val="en-GB"/>
        </w:rPr>
        <w:t>9</w:t>
      </w:r>
      <w:r w:rsidRPr="000D73D2">
        <w:rPr>
          <w:sz w:val="21"/>
          <w:szCs w:val="21"/>
          <w:lang w:val="en-GB"/>
        </w:rPr>
        <w:t>.2 The Parties shall keep all Personal Data confidential and shall not</w:t>
      </w:r>
      <w:r w:rsidR="00326FBD">
        <w:rPr>
          <w:sz w:val="21"/>
          <w:szCs w:val="21"/>
          <w:lang w:val="en-GB"/>
        </w:rPr>
        <w:t xml:space="preserve"> further</w:t>
      </w:r>
      <w:r w:rsidRPr="000D73D2">
        <w:rPr>
          <w:sz w:val="21"/>
          <w:szCs w:val="21"/>
          <w:lang w:val="en-GB"/>
        </w:rPr>
        <w:t xml:space="preserve"> disclose </w:t>
      </w:r>
      <w:r w:rsidR="00EE43A4">
        <w:rPr>
          <w:sz w:val="21"/>
          <w:szCs w:val="21"/>
          <w:lang w:val="en-GB"/>
        </w:rPr>
        <w:t>it</w:t>
      </w:r>
      <w:r w:rsidRPr="000D73D2">
        <w:rPr>
          <w:sz w:val="21"/>
          <w:szCs w:val="21"/>
          <w:lang w:val="en-GB"/>
        </w:rPr>
        <w:t xml:space="preserve"> internally or externally</w:t>
      </w:r>
      <w:r w:rsidR="00EE43A4" w:rsidRPr="00EE43A4">
        <w:rPr>
          <w:sz w:val="21"/>
          <w:szCs w:val="21"/>
          <w:lang w:val="en-GB"/>
        </w:rPr>
        <w:t xml:space="preserve"> </w:t>
      </w:r>
      <w:r w:rsidR="00EE43A4" w:rsidRPr="000D73D2">
        <w:rPr>
          <w:sz w:val="21"/>
          <w:szCs w:val="21"/>
          <w:lang w:val="en-GB"/>
        </w:rPr>
        <w:t>in any way</w:t>
      </w:r>
      <w:r w:rsidRPr="000D73D2">
        <w:rPr>
          <w:sz w:val="21"/>
          <w:szCs w:val="21"/>
          <w:lang w:val="en-GB"/>
        </w:rPr>
        <w:t>, except insofar as:</w:t>
      </w:r>
    </w:p>
    <w:p w14:paraId="658960E9" w14:textId="1A06542D" w:rsidR="00840F7C" w:rsidRPr="000D73D2" w:rsidRDefault="00840F7C" w:rsidP="00DA4C81">
      <w:pPr>
        <w:pStyle w:val="ListParagraph"/>
        <w:numPr>
          <w:ilvl w:val="0"/>
          <w:numId w:val="2"/>
        </w:numPr>
        <w:spacing w:after="120"/>
        <w:rPr>
          <w:bCs/>
          <w:iCs/>
          <w:sz w:val="21"/>
          <w:szCs w:val="21"/>
          <w:lang w:val="en-GB"/>
        </w:rPr>
      </w:pPr>
      <w:r w:rsidRPr="000D73D2">
        <w:rPr>
          <w:sz w:val="21"/>
          <w:szCs w:val="21"/>
          <w:lang w:val="en-GB"/>
        </w:rPr>
        <w:t xml:space="preserve">Disclosure and/or </w:t>
      </w:r>
      <w:r w:rsidR="00EE43A4" w:rsidRPr="000D73D2">
        <w:rPr>
          <w:sz w:val="21"/>
          <w:szCs w:val="21"/>
          <w:lang w:val="en-GB"/>
        </w:rPr>
        <w:t>provi</w:t>
      </w:r>
      <w:r w:rsidR="00EE43A4">
        <w:rPr>
          <w:sz w:val="21"/>
          <w:szCs w:val="21"/>
          <w:lang w:val="en-GB"/>
        </w:rPr>
        <w:t>ding</w:t>
      </w:r>
      <w:r w:rsidR="00EE43A4" w:rsidRPr="000D73D2">
        <w:rPr>
          <w:sz w:val="21"/>
          <w:szCs w:val="21"/>
          <w:lang w:val="en-GB"/>
        </w:rPr>
        <w:t xml:space="preserve"> </w:t>
      </w:r>
      <w:r w:rsidRPr="000D73D2">
        <w:rPr>
          <w:sz w:val="21"/>
          <w:szCs w:val="21"/>
          <w:lang w:val="en-GB"/>
        </w:rPr>
        <w:t xml:space="preserve">of the Personal Data is necessary in the context of the performance of the Agreement or the Processor </w:t>
      </w:r>
      <w:proofErr w:type="gramStart"/>
      <w:r w:rsidRPr="000D73D2">
        <w:rPr>
          <w:sz w:val="21"/>
          <w:szCs w:val="21"/>
          <w:lang w:val="en-GB"/>
        </w:rPr>
        <w:t>Agreement;</w:t>
      </w:r>
      <w:proofErr w:type="gramEnd"/>
    </w:p>
    <w:p w14:paraId="6257C394" w14:textId="30898C1F" w:rsidR="00840F7C" w:rsidRPr="000D73D2" w:rsidRDefault="00840F7C" w:rsidP="00DA4C81">
      <w:pPr>
        <w:pStyle w:val="ListParagraph"/>
        <w:numPr>
          <w:ilvl w:val="0"/>
          <w:numId w:val="2"/>
        </w:numPr>
        <w:spacing w:after="120"/>
        <w:rPr>
          <w:bCs/>
          <w:iCs/>
          <w:sz w:val="21"/>
          <w:szCs w:val="21"/>
          <w:lang w:val="en-GB"/>
        </w:rPr>
      </w:pPr>
      <w:r w:rsidRPr="000D73D2">
        <w:rPr>
          <w:sz w:val="21"/>
          <w:szCs w:val="21"/>
          <w:lang w:val="en-GB"/>
        </w:rPr>
        <w:t xml:space="preserve">Any </w:t>
      </w:r>
      <w:r w:rsidR="00EE43A4">
        <w:rPr>
          <w:sz w:val="21"/>
          <w:szCs w:val="21"/>
          <w:lang w:val="en-GB"/>
        </w:rPr>
        <w:t xml:space="preserve">rule of </w:t>
      </w:r>
      <w:r w:rsidRPr="000D73D2">
        <w:rPr>
          <w:sz w:val="21"/>
          <w:szCs w:val="21"/>
          <w:lang w:val="en-GB"/>
        </w:rPr>
        <w:t xml:space="preserve">mandatory </w:t>
      </w:r>
      <w:r w:rsidR="00EE43A4">
        <w:rPr>
          <w:sz w:val="21"/>
          <w:szCs w:val="21"/>
          <w:lang w:val="en-GB"/>
        </w:rPr>
        <w:t xml:space="preserve">Union or Member State </w:t>
      </w:r>
      <w:r w:rsidR="00D639C1">
        <w:rPr>
          <w:sz w:val="21"/>
          <w:szCs w:val="21"/>
          <w:lang w:val="en-GB"/>
        </w:rPr>
        <w:t xml:space="preserve">law </w:t>
      </w:r>
      <w:r w:rsidRPr="000D73D2">
        <w:rPr>
          <w:sz w:val="21"/>
          <w:szCs w:val="21"/>
          <w:lang w:val="en-GB"/>
        </w:rPr>
        <w:t xml:space="preserve">or </w:t>
      </w:r>
      <w:r w:rsidR="00D639C1">
        <w:rPr>
          <w:sz w:val="21"/>
          <w:szCs w:val="21"/>
          <w:lang w:val="en-GB"/>
        </w:rPr>
        <w:t>a judicial</w:t>
      </w:r>
      <w:r w:rsidR="00D639C1" w:rsidRPr="000D73D2">
        <w:rPr>
          <w:sz w:val="21"/>
          <w:szCs w:val="21"/>
          <w:lang w:val="en-GB"/>
        </w:rPr>
        <w:t xml:space="preserve"> </w:t>
      </w:r>
      <w:r w:rsidRPr="000D73D2">
        <w:rPr>
          <w:sz w:val="21"/>
          <w:szCs w:val="21"/>
          <w:lang w:val="en-GB"/>
        </w:rPr>
        <w:t xml:space="preserve">decision </w:t>
      </w:r>
      <w:r w:rsidR="00D639C1">
        <w:rPr>
          <w:sz w:val="21"/>
          <w:szCs w:val="21"/>
          <w:lang w:val="en-GB"/>
        </w:rPr>
        <w:t xml:space="preserve">of a competent </w:t>
      </w:r>
      <w:r w:rsidR="00BD2BDA">
        <w:rPr>
          <w:sz w:val="21"/>
          <w:szCs w:val="21"/>
          <w:lang w:val="en-GB"/>
        </w:rPr>
        <w:t>judicial body</w:t>
      </w:r>
      <w:r w:rsidR="00D639C1">
        <w:rPr>
          <w:sz w:val="21"/>
          <w:szCs w:val="21"/>
          <w:lang w:val="en-GB"/>
        </w:rPr>
        <w:t xml:space="preserve"> based on this </w:t>
      </w:r>
      <w:r w:rsidRPr="000D73D2">
        <w:rPr>
          <w:sz w:val="21"/>
          <w:szCs w:val="21"/>
          <w:lang w:val="en-GB"/>
        </w:rPr>
        <w:t>requires the Parties to disclose</w:t>
      </w:r>
      <w:r w:rsidR="00D639C1">
        <w:rPr>
          <w:sz w:val="21"/>
          <w:szCs w:val="21"/>
          <w:lang w:val="en-GB"/>
        </w:rPr>
        <w:t xml:space="preserve">, </w:t>
      </w:r>
      <w:r w:rsidRPr="000D73D2">
        <w:rPr>
          <w:sz w:val="21"/>
          <w:szCs w:val="21"/>
          <w:lang w:val="en-GB"/>
        </w:rPr>
        <w:t xml:space="preserve">provide </w:t>
      </w:r>
      <w:r w:rsidR="00D639C1">
        <w:rPr>
          <w:sz w:val="21"/>
          <w:szCs w:val="21"/>
          <w:lang w:val="en-GB"/>
        </w:rPr>
        <w:t xml:space="preserve">and/or transfer </w:t>
      </w:r>
      <w:r w:rsidR="00E0226C">
        <w:rPr>
          <w:sz w:val="21"/>
          <w:szCs w:val="21"/>
          <w:lang w:val="en-GB"/>
        </w:rPr>
        <w:t xml:space="preserve">such </w:t>
      </w:r>
      <w:r w:rsidRPr="000D73D2">
        <w:rPr>
          <w:sz w:val="21"/>
          <w:szCs w:val="21"/>
          <w:lang w:val="en-GB"/>
        </w:rPr>
        <w:t xml:space="preserve">Personal Data, </w:t>
      </w:r>
      <w:r w:rsidR="00E0226C">
        <w:rPr>
          <w:sz w:val="21"/>
          <w:szCs w:val="21"/>
          <w:lang w:val="en-GB"/>
        </w:rPr>
        <w:t xml:space="preserve">with the Parties taking into account the provisions of Article </w:t>
      </w:r>
      <w:proofErr w:type="gramStart"/>
      <w:r w:rsidR="00E0226C">
        <w:rPr>
          <w:sz w:val="21"/>
          <w:szCs w:val="21"/>
          <w:lang w:val="en-GB"/>
        </w:rPr>
        <w:t>3</w:t>
      </w:r>
      <w:r w:rsidRPr="000D73D2">
        <w:rPr>
          <w:sz w:val="21"/>
          <w:szCs w:val="21"/>
          <w:lang w:val="en-GB"/>
        </w:rPr>
        <w:t>;</w:t>
      </w:r>
      <w:proofErr w:type="gramEnd"/>
    </w:p>
    <w:p w14:paraId="5BF6E50C" w14:textId="1E097CFE" w:rsidR="00840F7C" w:rsidRPr="000D73D2" w:rsidRDefault="00840F7C" w:rsidP="00DA4C81">
      <w:pPr>
        <w:pStyle w:val="ListParagraph"/>
        <w:numPr>
          <w:ilvl w:val="0"/>
          <w:numId w:val="2"/>
        </w:numPr>
        <w:spacing w:after="120"/>
        <w:rPr>
          <w:bCs/>
          <w:iCs/>
          <w:sz w:val="21"/>
          <w:szCs w:val="21"/>
          <w:lang w:val="en-GB"/>
        </w:rPr>
      </w:pPr>
      <w:r w:rsidRPr="000D73D2">
        <w:rPr>
          <w:sz w:val="21"/>
          <w:szCs w:val="21"/>
          <w:lang w:val="en-GB"/>
        </w:rPr>
        <w:t xml:space="preserve">Disclosure and/or </w:t>
      </w:r>
      <w:r w:rsidR="00E0226C" w:rsidRPr="000D73D2">
        <w:rPr>
          <w:sz w:val="21"/>
          <w:szCs w:val="21"/>
          <w:lang w:val="en-GB"/>
        </w:rPr>
        <w:t>provi</w:t>
      </w:r>
      <w:r w:rsidR="00E0226C">
        <w:rPr>
          <w:sz w:val="21"/>
          <w:szCs w:val="21"/>
          <w:lang w:val="en-GB"/>
        </w:rPr>
        <w:t>ding</w:t>
      </w:r>
      <w:r w:rsidR="00E0226C" w:rsidRPr="000D73D2">
        <w:rPr>
          <w:sz w:val="21"/>
          <w:szCs w:val="21"/>
          <w:lang w:val="en-GB"/>
        </w:rPr>
        <w:t xml:space="preserve"> </w:t>
      </w:r>
      <w:r w:rsidRPr="000D73D2">
        <w:rPr>
          <w:sz w:val="21"/>
          <w:szCs w:val="21"/>
          <w:lang w:val="en-GB"/>
        </w:rPr>
        <w:t xml:space="preserve">of </w:t>
      </w:r>
      <w:r w:rsidR="00E0226C">
        <w:rPr>
          <w:sz w:val="21"/>
          <w:szCs w:val="21"/>
          <w:lang w:val="en-GB"/>
        </w:rPr>
        <w:t>such</w:t>
      </w:r>
      <w:r w:rsidR="00E0226C" w:rsidRPr="000D73D2">
        <w:rPr>
          <w:sz w:val="21"/>
          <w:szCs w:val="21"/>
          <w:lang w:val="en-GB"/>
        </w:rPr>
        <w:t xml:space="preserve"> </w:t>
      </w:r>
      <w:r w:rsidRPr="000D73D2">
        <w:rPr>
          <w:sz w:val="21"/>
          <w:szCs w:val="21"/>
          <w:lang w:val="en-GB"/>
        </w:rPr>
        <w:t xml:space="preserve">Personal Data takes place with </w:t>
      </w:r>
      <w:r w:rsidR="00E0226C">
        <w:rPr>
          <w:sz w:val="21"/>
          <w:szCs w:val="21"/>
          <w:lang w:val="en-GB"/>
        </w:rPr>
        <w:t xml:space="preserve">the </w:t>
      </w:r>
      <w:r w:rsidRPr="000D73D2">
        <w:rPr>
          <w:sz w:val="21"/>
          <w:szCs w:val="21"/>
          <w:lang w:val="en-GB"/>
        </w:rPr>
        <w:t xml:space="preserve">prior </w:t>
      </w:r>
      <w:r w:rsidR="00E0226C">
        <w:rPr>
          <w:sz w:val="21"/>
          <w:szCs w:val="21"/>
          <w:lang w:val="en-GB"/>
        </w:rPr>
        <w:t xml:space="preserve">Written </w:t>
      </w:r>
      <w:r w:rsidRPr="000D73D2">
        <w:rPr>
          <w:sz w:val="21"/>
          <w:szCs w:val="21"/>
          <w:lang w:val="en-GB"/>
        </w:rPr>
        <w:t xml:space="preserve">consent </w:t>
      </w:r>
      <w:r w:rsidR="00E0226C">
        <w:rPr>
          <w:sz w:val="21"/>
          <w:szCs w:val="21"/>
          <w:lang w:val="en-GB"/>
        </w:rPr>
        <w:t>of</w:t>
      </w:r>
      <w:r w:rsidRPr="000D73D2">
        <w:rPr>
          <w:sz w:val="21"/>
          <w:szCs w:val="21"/>
          <w:lang w:val="en-GB"/>
        </w:rPr>
        <w:t xml:space="preserve"> the other Party.</w:t>
      </w:r>
    </w:p>
    <w:p w14:paraId="29BDE6DC" w14:textId="77777777" w:rsidR="00DA4C81" w:rsidRDefault="00DA4C81" w:rsidP="00DA4C81">
      <w:pPr>
        <w:spacing w:after="120"/>
        <w:rPr>
          <w:b/>
          <w:bCs/>
          <w:sz w:val="21"/>
          <w:szCs w:val="21"/>
          <w:lang w:val="en-GB"/>
        </w:rPr>
      </w:pPr>
    </w:p>
    <w:p w14:paraId="754E562B" w14:textId="2122F80F" w:rsidR="00840F7C" w:rsidRPr="000D73D2" w:rsidRDefault="00253887" w:rsidP="00DA4C81">
      <w:pPr>
        <w:spacing w:after="120"/>
        <w:rPr>
          <w:bCs/>
          <w:iCs/>
          <w:sz w:val="21"/>
          <w:szCs w:val="21"/>
          <w:lang w:val="en-GB"/>
        </w:rPr>
      </w:pPr>
      <w:r>
        <w:rPr>
          <w:b/>
          <w:bCs/>
          <w:sz w:val="21"/>
          <w:szCs w:val="21"/>
          <w:lang w:val="en-GB"/>
        </w:rPr>
        <w:t>ARTICLE</w:t>
      </w:r>
      <w:r w:rsidRPr="000D73D2">
        <w:rPr>
          <w:b/>
          <w:bCs/>
          <w:sz w:val="21"/>
          <w:szCs w:val="21"/>
          <w:lang w:val="en-GB"/>
        </w:rPr>
        <w:t xml:space="preserve"> </w:t>
      </w:r>
      <w:r w:rsidR="00840F7C" w:rsidRPr="000D73D2">
        <w:rPr>
          <w:b/>
          <w:bCs/>
          <w:sz w:val="21"/>
          <w:szCs w:val="21"/>
          <w:lang w:val="en-GB"/>
        </w:rPr>
        <w:t>1</w:t>
      </w:r>
      <w:r w:rsidR="00840F7C">
        <w:rPr>
          <w:b/>
          <w:bCs/>
          <w:sz w:val="21"/>
          <w:szCs w:val="21"/>
          <w:lang w:val="en-GB"/>
        </w:rPr>
        <w:t>0</w:t>
      </w:r>
      <w:r w:rsidR="00840F7C" w:rsidRPr="000D73D2">
        <w:rPr>
          <w:b/>
          <w:bCs/>
          <w:sz w:val="21"/>
          <w:szCs w:val="21"/>
          <w:lang w:val="en-GB"/>
        </w:rPr>
        <w:t>.</w:t>
      </w:r>
      <w:r w:rsidR="00840F7C" w:rsidRPr="000D73D2">
        <w:rPr>
          <w:b/>
          <w:bCs/>
          <w:sz w:val="21"/>
          <w:szCs w:val="21"/>
          <w:lang w:val="en-GB"/>
        </w:rPr>
        <w:tab/>
      </w:r>
      <w:r w:rsidR="00840F7C" w:rsidRPr="000D73D2">
        <w:rPr>
          <w:b/>
          <w:bCs/>
          <w:sz w:val="21"/>
          <w:szCs w:val="21"/>
          <w:lang w:val="en-GB"/>
        </w:rPr>
        <w:tab/>
        <w:t>LIABILITY</w:t>
      </w:r>
    </w:p>
    <w:p w14:paraId="388452FC" w14:textId="77777777" w:rsidR="004A14E5" w:rsidRPr="004A14E5" w:rsidRDefault="004A14E5" w:rsidP="004A14E5">
      <w:pPr>
        <w:spacing w:after="120"/>
        <w:rPr>
          <w:sz w:val="21"/>
          <w:szCs w:val="21"/>
          <w:lang w:val="en-US"/>
        </w:rPr>
      </w:pPr>
      <w:r w:rsidRPr="00BB0EFF">
        <w:rPr>
          <w:sz w:val="21"/>
          <w:szCs w:val="21"/>
          <w:lang w:val="en-US"/>
        </w:rPr>
        <w:t>10.1</w:t>
      </w:r>
      <w:r w:rsidRPr="00A40048">
        <w:rPr>
          <w:sz w:val="21"/>
          <w:szCs w:val="21"/>
          <w:lang w:val="en-US"/>
        </w:rPr>
        <w:t xml:space="preserve"> </w:t>
      </w:r>
      <w:r w:rsidRPr="004A14E5">
        <w:rPr>
          <w:sz w:val="21"/>
          <w:szCs w:val="21"/>
          <w:lang w:val="en-US"/>
        </w:rPr>
        <w:t xml:space="preserve">A Party may not invoke a limitation of liability provided for in the Agreement or any other agreement or arrangement existing between the Parties in respect of: </w:t>
      </w:r>
    </w:p>
    <w:p w14:paraId="47706E6E" w14:textId="122E2AD0" w:rsidR="004A14E5" w:rsidRPr="00BB0EFF" w:rsidRDefault="004A14E5" w:rsidP="004A14E5">
      <w:pPr>
        <w:spacing w:after="120"/>
        <w:rPr>
          <w:sz w:val="21"/>
          <w:szCs w:val="21"/>
          <w:lang w:val="en-US"/>
        </w:rPr>
      </w:pPr>
      <w:r w:rsidRPr="00BB0EFF">
        <w:rPr>
          <w:sz w:val="21"/>
          <w:szCs w:val="21"/>
          <w:lang w:val="en-US"/>
        </w:rPr>
        <w:tab/>
      </w:r>
      <w:r w:rsidR="00843CDD">
        <w:rPr>
          <w:sz w:val="21"/>
          <w:szCs w:val="21"/>
          <w:lang w:val="en-US"/>
        </w:rPr>
        <w:t xml:space="preserve">a) </w:t>
      </w:r>
      <w:r w:rsidRPr="00BB0EFF">
        <w:rPr>
          <w:sz w:val="21"/>
          <w:szCs w:val="21"/>
          <w:lang w:val="en-US"/>
        </w:rPr>
        <w:t>an action for recourse, brought by the other Party under Article 82 of the GDPR; or</w:t>
      </w:r>
    </w:p>
    <w:p w14:paraId="3F49467B" w14:textId="7E3F8DC5" w:rsidR="004A14E5" w:rsidRPr="00BB0EFF" w:rsidRDefault="00843CDD" w:rsidP="00BB0EFF">
      <w:pPr>
        <w:spacing w:after="120"/>
        <w:ind w:left="720"/>
        <w:rPr>
          <w:sz w:val="21"/>
          <w:szCs w:val="21"/>
          <w:lang w:val="en-US"/>
        </w:rPr>
      </w:pPr>
      <w:r>
        <w:rPr>
          <w:sz w:val="21"/>
          <w:szCs w:val="21"/>
          <w:lang w:val="en-US"/>
        </w:rPr>
        <w:t>b)</w:t>
      </w:r>
      <w:r w:rsidR="004A14E5" w:rsidRPr="00BB0EFF">
        <w:rPr>
          <w:sz w:val="21"/>
          <w:szCs w:val="21"/>
          <w:lang w:val="en-US"/>
        </w:rPr>
        <w:t xml:space="preserve"> an action for damages, brought by the other Party under the Process</w:t>
      </w:r>
      <w:r w:rsidR="00085B2A">
        <w:rPr>
          <w:sz w:val="21"/>
          <w:szCs w:val="21"/>
          <w:lang w:val="en-US"/>
        </w:rPr>
        <w:t>or</w:t>
      </w:r>
      <w:r w:rsidR="004A14E5" w:rsidRPr="00BB0EFF">
        <w:rPr>
          <w:sz w:val="21"/>
          <w:szCs w:val="21"/>
          <w:lang w:val="en-US"/>
        </w:rPr>
        <w:t xml:space="preserve"> Agreement, if and to the extent that the action consists of the recovery of a fine paid to the Supervisory Authority that is wholly or partly attributable to the other Party.</w:t>
      </w:r>
    </w:p>
    <w:p w14:paraId="5A76E634" w14:textId="721A5C35" w:rsidR="00DA31AC" w:rsidRPr="00BB0EFF" w:rsidRDefault="004A14E5" w:rsidP="004A14E5">
      <w:pPr>
        <w:spacing w:after="120"/>
        <w:rPr>
          <w:sz w:val="21"/>
          <w:szCs w:val="21"/>
          <w:lang w:val="en-GB"/>
        </w:rPr>
      </w:pPr>
      <w:r w:rsidRPr="00BB0EFF">
        <w:rPr>
          <w:sz w:val="21"/>
          <w:szCs w:val="21"/>
          <w:lang w:val="en-GB"/>
        </w:rPr>
        <w:t>The provisions of this Article are without prejudice to the remedies available to the Party addressed under the applicable laws or regulations.</w:t>
      </w:r>
    </w:p>
    <w:p w14:paraId="1CC30B99" w14:textId="68DA52A1" w:rsidR="004A14E5" w:rsidRPr="004A14E5" w:rsidRDefault="004A14E5" w:rsidP="004A14E5">
      <w:pPr>
        <w:spacing w:after="120"/>
        <w:rPr>
          <w:sz w:val="21"/>
          <w:szCs w:val="21"/>
          <w:lang w:val="en-US"/>
        </w:rPr>
      </w:pPr>
      <w:r w:rsidRPr="00BB0EFF">
        <w:rPr>
          <w:sz w:val="21"/>
          <w:szCs w:val="21"/>
          <w:lang w:val="en-GB"/>
        </w:rPr>
        <w:t>10.2 Each Party</w:t>
      </w:r>
      <w:r w:rsidRPr="004A14E5">
        <w:rPr>
          <w:sz w:val="21"/>
          <w:szCs w:val="21"/>
          <w:lang w:val="en-US"/>
        </w:rPr>
        <w:t xml:space="preserve"> is obliged to inform the other Party without undue delay of any (possible) liability claim or the (possible) imposition of a fine by the Supervisory Authority, both in connection with the Process</w:t>
      </w:r>
      <w:r w:rsidR="00A00B4D">
        <w:rPr>
          <w:sz w:val="21"/>
          <w:szCs w:val="21"/>
          <w:lang w:val="en-US"/>
        </w:rPr>
        <w:t>or</w:t>
      </w:r>
      <w:r w:rsidRPr="004A14E5">
        <w:rPr>
          <w:sz w:val="21"/>
          <w:szCs w:val="21"/>
          <w:lang w:val="en-US"/>
        </w:rPr>
        <w:t xml:space="preserve"> Agreement. Each Party is obliged in all reasonableness to provide the other Party with information and/or support for the purpose of putting up a </w:t>
      </w:r>
      <w:r w:rsidR="009E6CE7" w:rsidRPr="004A14E5">
        <w:rPr>
          <w:sz w:val="21"/>
          <w:szCs w:val="21"/>
          <w:lang w:val="en-US"/>
        </w:rPr>
        <w:t>defense</w:t>
      </w:r>
      <w:r w:rsidRPr="004A14E5">
        <w:rPr>
          <w:sz w:val="21"/>
          <w:szCs w:val="21"/>
          <w:lang w:val="en-US"/>
        </w:rPr>
        <w:t xml:space="preserve"> against a (possible) liability claim or fine as referred to in the previous sentence. The Party providing information and/or support is entitled to charge any reasonable costs in this respect to the other Party; the Parties shall inform each other as much as possible in advance of these costs.</w:t>
      </w:r>
    </w:p>
    <w:p w14:paraId="471C1832" w14:textId="77777777" w:rsidR="00DA4C81" w:rsidRDefault="00DA4C81" w:rsidP="00DA4C81">
      <w:pPr>
        <w:spacing w:after="120"/>
        <w:rPr>
          <w:b/>
          <w:bCs/>
          <w:sz w:val="21"/>
          <w:szCs w:val="21"/>
          <w:lang w:val="en-GB"/>
        </w:rPr>
      </w:pPr>
    </w:p>
    <w:p w14:paraId="1BD91699" w14:textId="2A1149C2" w:rsidR="00840F7C" w:rsidRPr="000D73D2" w:rsidRDefault="00253887" w:rsidP="00DA4C81">
      <w:pPr>
        <w:spacing w:after="120"/>
        <w:rPr>
          <w:bCs/>
          <w:iCs/>
          <w:sz w:val="21"/>
          <w:szCs w:val="21"/>
          <w:lang w:val="en-GB"/>
        </w:rPr>
      </w:pPr>
      <w:r>
        <w:rPr>
          <w:b/>
          <w:bCs/>
          <w:sz w:val="21"/>
          <w:szCs w:val="21"/>
          <w:lang w:val="en-GB"/>
        </w:rPr>
        <w:lastRenderedPageBreak/>
        <w:t>ARTICLE</w:t>
      </w:r>
      <w:r w:rsidRPr="000D73D2">
        <w:rPr>
          <w:b/>
          <w:bCs/>
          <w:sz w:val="21"/>
          <w:szCs w:val="21"/>
          <w:lang w:val="en-GB"/>
        </w:rPr>
        <w:t xml:space="preserve"> </w:t>
      </w:r>
      <w:r w:rsidR="00840F7C" w:rsidRPr="000D73D2">
        <w:rPr>
          <w:b/>
          <w:bCs/>
          <w:sz w:val="21"/>
          <w:szCs w:val="21"/>
          <w:lang w:val="en-GB"/>
        </w:rPr>
        <w:t>1</w:t>
      </w:r>
      <w:r w:rsidR="00840F7C">
        <w:rPr>
          <w:b/>
          <w:bCs/>
          <w:sz w:val="21"/>
          <w:szCs w:val="21"/>
          <w:lang w:val="en-GB"/>
        </w:rPr>
        <w:t>1</w:t>
      </w:r>
      <w:r w:rsidR="00840F7C" w:rsidRPr="000D73D2">
        <w:rPr>
          <w:b/>
          <w:bCs/>
          <w:sz w:val="21"/>
          <w:szCs w:val="21"/>
          <w:lang w:val="en-GB"/>
        </w:rPr>
        <w:t>.</w:t>
      </w:r>
      <w:r w:rsidR="00840F7C" w:rsidRPr="000D73D2">
        <w:rPr>
          <w:b/>
          <w:bCs/>
          <w:sz w:val="21"/>
          <w:szCs w:val="21"/>
          <w:lang w:val="en-GB"/>
        </w:rPr>
        <w:tab/>
      </w:r>
      <w:r w:rsidR="00840F7C" w:rsidRPr="000D73D2">
        <w:rPr>
          <w:b/>
          <w:bCs/>
          <w:sz w:val="21"/>
          <w:szCs w:val="21"/>
          <w:lang w:val="en-GB"/>
        </w:rPr>
        <w:tab/>
      </w:r>
      <w:r w:rsidR="00972638">
        <w:rPr>
          <w:b/>
          <w:bCs/>
          <w:sz w:val="21"/>
          <w:szCs w:val="21"/>
          <w:lang w:val="en-GB"/>
        </w:rPr>
        <w:t>AMENDMENTS</w:t>
      </w:r>
    </w:p>
    <w:p w14:paraId="7244BCA7" w14:textId="0640D19A" w:rsidR="00840F7C" w:rsidRPr="000D73D2" w:rsidRDefault="00840F7C" w:rsidP="00DA4C81">
      <w:pPr>
        <w:spacing w:after="120"/>
        <w:rPr>
          <w:bCs/>
          <w:iCs/>
          <w:sz w:val="21"/>
          <w:szCs w:val="21"/>
          <w:lang w:val="en-GB"/>
        </w:rPr>
      </w:pPr>
      <w:r w:rsidRPr="000D73D2">
        <w:rPr>
          <w:sz w:val="21"/>
          <w:szCs w:val="21"/>
          <w:lang w:val="en-GB"/>
        </w:rPr>
        <w:t>1</w:t>
      </w:r>
      <w:r>
        <w:rPr>
          <w:sz w:val="21"/>
          <w:szCs w:val="21"/>
          <w:lang w:val="en-GB"/>
        </w:rPr>
        <w:t>1</w:t>
      </w:r>
      <w:r w:rsidRPr="000D73D2">
        <w:rPr>
          <w:sz w:val="21"/>
          <w:szCs w:val="21"/>
          <w:lang w:val="en-GB"/>
        </w:rPr>
        <w:t xml:space="preserve">.1 The Processor is obliged to immediately </w:t>
      </w:r>
      <w:r w:rsidR="00972638">
        <w:rPr>
          <w:sz w:val="21"/>
          <w:szCs w:val="21"/>
          <w:lang w:val="en-GB"/>
        </w:rPr>
        <w:t>inform</w:t>
      </w:r>
      <w:r w:rsidR="00972638" w:rsidRPr="000D73D2">
        <w:rPr>
          <w:sz w:val="21"/>
          <w:szCs w:val="21"/>
          <w:lang w:val="en-GB"/>
        </w:rPr>
        <w:t xml:space="preserve"> </w:t>
      </w:r>
      <w:r w:rsidRPr="000D73D2">
        <w:rPr>
          <w:sz w:val="21"/>
          <w:szCs w:val="21"/>
          <w:lang w:val="en-GB"/>
        </w:rPr>
        <w:t xml:space="preserve">the Controller of </w:t>
      </w:r>
      <w:r w:rsidR="00972638">
        <w:rPr>
          <w:sz w:val="21"/>
          <w:szCs w:val="21"/>
          <w:lang w:val="en-GB"/>
        </w:rPr>
        <w:t>intended</w:t>
      </w:r>
      <w:r w:rsidR="00972638" w:rsidRPr="000D73D2">
        <w:rPr>
          <w:sz w:val="21"/>
          <w:szCs w:val="21"/>
          <w:lang w:val="en-GB"/>
        </w:rPr>
        <w:t xml:space="preserve"> </w:t>
      </w:r>
      <w:r w:rsidRPr="000D73D2">
        <w:rPr>
          <w:sz w:val="21"/>
          <w:szCs w:val="21"/>
          <w:lang w:val="en-GB"/>
        </w:rPr>
        <w:t xml:space="preserve">changes </w:t>
      </w:r>
      <w:r w:rsidR="00972638">
        <w:rPr>
          <w:sz w:val="21"/>
          <w:szCs w:val="21"/>
          <w:lang w:val="en-GB"/>
        </w:rPr>
        <w:t>to</w:t>
      </w:r>
      <w:r w:rsidR="00972638" w:rsidRPr="000D73D2">
        <w:rPr>
          <w:sz w:val="21"/>
          <w:szCs w:val="21"/>
          <w:lang w:val="en-GB"/>
        </w:rPr>
        <w:t xml:space="preserve"> </w:t>
      </w:r>
      <w:r w:rsidRPr="000D73D2">
        <w:rPr>
          <w:sz w:val="21"/>
          <w:szCs w:val="21"/>
          <w:lang w:val="en-GB"/>
        </w:rPr>
        <w:t xml:space="preserve">the Service, the </w:t>
      </w:r>
      <w:r w:rsidR="00972638">
        <w:rPr>
          <w:sz w:val="21"/>
          <w:szCs w:val="21"/>
          <w:lang w:val="en-GB"/>
        </w:rPr>
        <w:t>execution</w:t>
      </w:r>
      <w:r w:rsidR="00972638" w:rsidRPr="000D73D2">
        <w:rPr>
          <w:sz w:val="21"/>
          <w:szCs w:val="21"/>
          <w:lang w:val="en-GB"/>
        </w:rPr>
        <w:t xml:space="preserve"> </w:t>
      </w:r>
      <w:r w:rsidRPr="000D73D2">
        <w:rPr>
          <w:sz w:val="21"/>
          <w:szCs w:val="21"/>
          <w:lang w:val="en-GB"/>
        </w:rPr>
        <w:t xml:space="preserve">of the Agreement and the </w:t>
      </w:r>
      <w:r w:rsidR="006B4BC0">
        <w:rPr>
          <w:sz w:val="21"/>
          <w:szCs w:val="21"/>
          <w:lang w:val="en-GB"/>
        </w:rPr>
        <w:t>execution</w:t>
      </w:r>
      <w:r w:rsidR="006B4BC0" w:rsidRPr="000D73D2">
        <w:rPr>
          <w:sz w:val="21"/>
          <w:szCs w:val="21"/>
          <w:lang w:val="en-GB"/>
        </w:rPr>
        <w:t xml:space="preserve"> </w:t>
      </w:r>
      <w:r w:rsidRPr="000D73D2">
        <w:rPr>
          <w:sz w:val="21"/>
          <w:szCs w:val="21"/>
          <w:lang w:val="en-GB"/>
        </w:rPr>
        <w:t xml:space="preserve">of the Processor Agreement that </w:t>
      </w:r>
      <w:r w:rsidR="006B4BC0">
        <w:rPr>
          <w:sz w:val="21"/>
          <w:szCs w:val="21"/>
          <w:lang w:val="en-GB"/>
        </w:rPr>
        <w:t>relate to</w:t>
      </w:r>
      <w:r w:rsidR="006B4BC0" w:rsidRPr="000D73D2">
        <w:rPr>
          <w:sz w:val="21"/>
          <w:szCs w:val="21"/>
          <w:lang w:val="en-GB"/>
        </w:rPr>
        <w:t xml:space="preserve"> </w:t>
      </w:r>
      <w:r w:rsidRPr="000D73D2">
        <w:rPr>
          <w:sz w:val="21"/>
          <w:szCs w:val="21"/>
          <w:lang w:val="en-GB"/>
        </w:rPr>
        <w:t>the Processing of Personal Data</w:t>
      </w:r>
      <w:r w:rsidR="006135C5">
        <w:rPr>
          <w:sz w:val="21"/>
          <w:szCs w:val="21"/>
          <w:lang w:val="en-GB"/>
        </w:rPr>
        <w:t xml:space="preserve"> and that (may) require a change to the Processor Agreement and/or the </w:t>
      </w:r>
      <w:r w:rsidR="006135C5" w:rsidRPr="00BB0EFF">
        <w:rPr>
          <w:sz w:val="21"/>
          <w:szCs w:val="21"/>
          <w:u w:val="single"/>
          <w:lang w:val="en-GB"/>
        </w:rPr>
        <w:t>Annexes</w:t>
      </w:r>
      <w:r w:rsidRPr="000D73D2">
        <w:rPr>
          <w:sz w:val="21"/>
          <w:szCs w:val="21"/>
          <w:lang w:val="en-GB"/>
        </w:rPr>
        <w:t>.</w:t>
      </w:r>
    </w:p>
    <w:p w14:paraId="52064109" w14:textId="23890BEE" w:rsidR="00840F7C" w:rsidRPr="00D8277A" w:rsidRDefault="00840F7C" w:rsidP="00DA4C81">
      <w:pPr>
        <w:adjustRightInd/>
        <w:snapToGrid/>
        <w:spacing w:after="120"/>
        <w:rPr>
          <w:sz w:val="21"/>
          <w:szCs w:val="21"/>
          <w:lang w:val="en-GB"/>
        </w:rPr>
      </w:pPr>
      <w:r w:rsidRPr="000D73D2">
        <w:rPr>
          <w:sz w:val="21"/>
          <w:szCs w:val="21"/>
          <w:lang w:val="en-GB"/>
        </w:rPr>
        <w:t>1</w:t>
      </w:r>
      <w:r>
        <w:rPr>
          <w:sz w:val="21"/>
          <w:szCs w:val="21"/>
          <w:lang w:val="en-GB"/>
        </w:rPr>
        <w:t>1</w:t>
      </w:r>
      <w:r w:rsidRPr="000D73D2">
        <w:rPr>
          <w:sz w:val="21"/>
          <w:szCs w:val="21"/>
          <w:lang w:val="en-GB"/>
        </w:rPr>
        <w:t>.</w:t>
      </w:r>
      <w:r>
        <w:rPr>
          <w:sz w:val="21"/>
          <w:szCs w:val="21"/>
          <w:lang w:val="en-GB"/>
        </w:rPr>
        <w:t>2</w:t>
      </w:r>
      <w:r w:rsidRPr="000D73D2">
        <w:rPr>
          <w:sz w:val="21"/>
          <w:szCs w:val="21"/>
          <w:lang w:val="en-GB"/>
        </w:rPr>
        <w:t xml:space="preserve"> The Processor is only </w:t>
      </w:r>
      <w:r w:rsidR="00FD0D0B">
        <w:rPr>
          <w:sz w:val="21"/>
          <w:szCs w:val="21"/>
          <w:lang w:val="en-GB"/>
        </w:rPr>
        <w:t>authorised</w:t>
      </w:r>
      <w:r w:rsidR="00FD0D0B" w:rsidRPr="000D73D2">
        <w:rPr>
          <w:sz w:val="21"/>
          <w:szCs w:val="21"/>
          <w:lang w:val="en-GB"/>
        </w:rPr>
        <w:t xml:space="preserve"> </w:t>
      </w:r>
      <w:r w:rsidRPr="000D73D2">
        <w:rPr>
          <w:sz w:val="21"/>
          <w:szCs w:val="21"/>
          <w:lang w:val="en-GB"/>
        </w:rPr>
        <w:t xml:space="preserve">to </w:t>
      </w:r>
      <w:r w:rsidR="00FD0D0B">
        <w:rPr>
          <w:sz w:val="21"/>
          <w:szCs w:val="21"/>
          <w:lang w:val="en-GB"/>
        </w:rPr>
        <w:t>make</w:t>
      </w:r>
      <w:r w:rsidR="00FD0D0B" w:rsidRPr="000D73D2">
        <w:rPr>
          <w:sz w:val="21"/>
          <w:szCs w:val="21"/>
          <w:lang w:val="en-GB"/>
        </w:rPr>
        <w:t xml:space="preserve"> </w:t>
      </w:r>
      <w:r w:rsidRPr="000D73D2">
        <w:rPr>
          <w:sz w:val="21"/>
          <w:szCs w:val="21"/>
          <w:lang w:val="en-GB"/>
        </w:rPr>
        <w:t>a change</w:t>
      </w:r>
      <w:r>
        <w:rPr>
          <w:sz w:val="21"/>
          <w:szCs w:val="21"/>
          <w:lang w:val="en-GB"/>
        </w:rPr>
        <w:t xml:space="preserve"> as referred to in </w:t>
      </w:r>
      <w:r w:rsidR="001C1FD5">
        <w:rPr>
          <w:sz w:val="21"/>
          <w:szCs w:val="21"/>
          <w:lang w:val="en-GB"/>
        </w:rPr>
        <w:t xml:space="preserve">Article </w:t>
      </w:r>
      <w:r>
        <w:rPr>
          <w:sz w:val="21"/>
          <w:szCs w:val="21"/>
          <w:lang w:val="en-GB"/>
        </w:rPr>
        <w:t>11.1</w:t>
      </w:r>
      <w:r w:rsidRPr="000D73D2">
        <w:rPr>
          <w:sz w:val="21"/>
          <w:szCs w:val="21"/>
          <w:lang w:val="en-GB"/>
        </w:rPr>
        <w:t xml:space="preserve"> if the Controller has given </w:t>
      </w:r>
      <w:r w:rsidR="00BB7D79" w:rsidRPr="000D73D2">
        <w:rPr>
          <w:sz w:val="21"/>
          <w:szCs w:val="21"/>
          <w:lang w:val="en-GB"/>
        </w:rPr>
        <w:t>pr</w:t>
      </w:r>
      <w:r w:rsidR="00BB7D79">
        <w:rPr>
          <w:sz w:val="21"/>
          <w:szCs w:val="21"/>
          <w:lang w:val="en-GB"/>
        </w:rPr>
        <w:t xml:space="preserve">ior </w:t>
      </w:r>
      <w:r w:rsidR="001C1FD5">
        <w:rPr>
          <w:sz w:val="21"/>
          <w:szCs w:val="21"/>
          <w:lang w:val="en-GB"/>
        </w:rPr>
        <w:t>Written</w:t>
      </w:r>
      <w:r w:rsidRPr="000D73D2">
        <w:rPr>
          <w:sz w:val="21"/>
          <w:szCs w:val="21"/>
          <w:lang w:val="en-GB"/>
        </w:rPr>
        <w:t xml:space="preserve"> consent for such change(s).</w:t>
      </w:r>
      <w:r w:rsidR="007B454B">
        <w:rPr>
          <w:sz w:val="21"/>
          <w:szCs w:val="21"/>
          <w:lang w:val="en-GB"/>
        </w:rPr>
        <w:t xml:space="preserve"> </w:t>
      </w:r>
      <w:r w:rsidR="007B454B" w:rsidRPr="007B454B">
        <w:rPr>
          <w:sz w:val="21"/>
          <w:szCs w:val="21"/>
          <w:lang w:val="en-US"/>
        </w:rPr>
        <w:t xml:space="preserve">A change to the Service is understood to mean a substantial change that may have implications for the Processing of Personal Data. Contrary to the foregoing, the Processor may, without the prior Written consent of the Controller, immediately implement necessary improvements, for example </w:t>
      </w:r>
      <w:proofErr w:type="gramStart"/>
      <w:r w:rsidR="007B454B" w:rsidRPr="007B454B">
        <w:rPr>
          <w:sz w:val="21"/>
          <w:szCs w:val="21"/>
          <w:lang w:val="en-US"/>
        </w:rPr>
        <w:t>with regard to</w:t>
      </w:r>
      <w:proofErr w:type="gramEnd"/>
      <w:r w:rsidR="007B454B" w:rsidRPr="007B454B">
        <w:rPr>
          <w:sz w:val="21"/>
          <w:szCs w:val="21"/>
          <w:lang w:val="en-US"/>
        </w:rPr>
        <w:t xml:space="preserve"> adequate security of the service. The Processor shall inform the Controller of the change as soon as possible.</w:t>
      </w:r>
    </w:p>
    <w:p w14:paraId="54F9E589" w14:textId="64600474" w:rsidR="00840F7C" w:rsidRDefault="00840F7C" w:rsidP="00DA4C81">
      <w:pPr>
        <w:spacing w:after="120"/>
        <w:rPr>
          <w:sz w:val="21"/>
          <w:szCs w:val="21"/>
          <w:lang w:val="en-GB"/>
        </w:rPr>
      </w:pPr>
      <w:r w:rsidRPr="000D73D2">
        <w:rPr>
          <w:sz w:val="21"/>
          <w:szCs w:val="21"/>
          <w:lang w:val="en-GB"/>
        </w:rPr>
        <w:t>1</w:t>
      </w:r>
      <w:r>
        <w:rPr>
          <w:sz w:val="21"/>
          <w:szCs w:val="21"/>
          <w:lang w:val="en-GB"/>
        </w:rPr>
        <w:t>1</w:t>
      </w:r>
      <w:r w:rsidRPr="000D73D2">
        <w:rPr>
          <w:sz w:val="21"/>
          <w:szCs w:val="21"/>
          <w:lang w:val="en-GB"/>
        </w:rPr>
        <w:t>.</w:t>
      </w:r>
      <w:r>
        <w:rPr>
          <w:sz w:val="21"/>
          <w:szCs w:val="21"/>
          <w:lang w:val="en-GB"/>
        </w:rPr>
        <w:t>3</w:t>
      </w:r>
      <w:r w:rsidRPr="000D73D2">
        <w:rPr>
          <w:sz w:val="21"/>
          <w:szCs w:val="21"/>
          <w:lang w:val="en-GB"/>
        </w:rPr>
        <w:t xml:space="preserve"> In the event of </w:t>
      </w:r>
      <w:r w:rsidR="00557BA3">
        <w:rPr>
          <w:sz w:val="21"/>
          <w:szCs w:val="21"/>
          <w:lang w:val="en-GB"/>
        </w:rPr>
        <w:t>nullity</w:t>
      </w:r>
      <w:r w:rsidR="00557BA3" w:rsidRPr="000D73D2">
        <w:rPr>
          <w:sz w:val="21"/>
          <w:szCs w:val="21"/>
          <w:lang w:val="en-GB"/>
        </w:rPr>
        <w:t xml:space="preserve"> </w:t>
      </w:r>
      <w:r w:rsidRPr="000D73D2">
        <w:rPr>
          <w:sz w:val="21"/>
          <w:szCs w:val="21"/>
          <w:lang w:val="en-GB"/>
        </w:rPr>
        <w:t xml:space="preserve">or voidability of one or more provisions of the Processor Agreement, the other provisions </w:t>
      </w:r>
      <w:r w:rsidR="005236CB">
        <w:rPr>
          <w:sz w:val="21"/>
          <w:szCs w:val="21"/>
          <w:lang w:val="en-GB"/>
        </w:rPr>
        <w:t>shall remain</w:t>
      </w:r>
      <w:r w:rsidRPr="000D73D2">
        <w:rPr>
          <w:sz w:val="21"/>
          <w:szCs w:val="21"/>
          <w:lang w:val="en-GB"/>
        </w:rPr>
        <w:t xml:space="preserve"> in full</w:t>
      </w:r>
      <w:r w:rsidR="005236CB">
        <w:rPr>
          <w:sz w:val="21"/>
          <w:szCs w:val="21"/>
          <w:lang w:val="en-GB"/>
        </w:rPr>
        <w:t xml:space="preserve"> force and effect</w:t>
      </w:r>
      <w:r w:rsidRPr="000D73D2">
        <w:rPr>
          <w:sz w:val="21"/>
          <w:szCs w:val="21"/>
          <w:lang w:val="en-GB"/>
        </w:rPr>
        <w:t>.</w:t>
      </w:r>
    </w:p>
    <w:p w14:paraId="11E7AEDC" w14:textId="77777777" w:rsidR="00DA4C81" w:rsidRDefault="00DA4C81" w:rsidP="00DA4C81">
      <w:pPr>
        <w:spacing w:after="120"/>
        <w:rPr>
          <w:b/>
          <w:bCs/>
          <w:sz w:val="21"/>
          <w:szCs w:val="21"/>
          <w:lang w:val="en-GB"/>
        </w:rPr>
      </w:pPr>
    </w:p>
    <w:p w14:paraId="002BEB98" w14:textId="20F37A19" w:rsidR="00840F7C" w:rsidRPr="000D73D2" w:rsidRDefault="00253887" w:rsidP="00DA4C81">
      <w:pPr>
        <w:spacing w:after="120"/>
        <w:rPr>
          <w:b/>
          <w:bCs/>
          <w:iCs/>
          <w:sz w:val="21"/>
          <w:szCs w:val="21"/>
          <w:lang w:val="en-GB"/>
        </w:rPr>
      </w:pPr>
      <w:r>
        <w:rPr>
          <w:b/>
          <w:bCs/>
          <w:sz w:val="21"/>
          <w:szCs w:val="21"/>
          <w:lang w:val="en-GB"/>
        </w:rPr>
        <w:t>ARTICLE</w:t>
      </w:r>
      <w:r w:rsidRPr="000D73D2">
        <w:rPr>
          <w:b/>
          <w:bCs/>
          <w:sz w:val="21"/>
          <w:szCs w:val="21"/>
          <w:lang w:val="en-GB"/>
        </w:rPr>
        <w:t xml:space="preserve"> </w:t>
      </w:r>
      <w:r w:rsidR="00840F7C" w:rsidRPr="000D73D2">
        <w:rPr>
          <w:b/>
          <w:bCs/>
          <w:sz w:val="21"/>
          <w:szCs w:val="21"/>
          <w:lang w:val="en-GB"/>
        </w:rPr>
        <w:t>1</w:t>
      </w:r>
      <w:r w:rsidR="00840F7C">
        <w:rPr>
          <w:b/>
          <w:bCs/>
          <w:sz w:val="21"/>
          <w:szCs w:val="21"/>
          <w:lang w:val="en-GB"/>
        </w:rPr>
        <w:t>2</w:t>
      </w:r>
      <w:r w:rsidR="00840F7C" w:rsidRPr="000D73D2">
        <w:rPr>
          <w:b/>
          <w:bCs/>
          <w:sz w:val="21"/>
          <w:szCs w:val="21"/>
          <w:lang w:val="en-GB"/>
        </w:rPr>
        <w:t>.</w:t>
      </w:r>
      <w:r w:rsidR="00840F7C" w:rsidRPr="000D73D2">
        <w:rPr>
          <w:b/>
          <w:bCs/>
          <w:sz w:val="21"/>
          <w:szCs w:val="21"/>
          <w:lang w:val="en-GB"/>
        </w:rPr>
        <w:tab/>
      </w:r>
      <w:r w:rsidR="00840F7C" w:rsidRPr="000D73D2">
        <w:rPr>
          <w:b/>
          <w:bCs/>
          <w:sz w:val="21"/>
          <w:szCs w:val="21"/>
          <w:lang w:val="en-GB"/>
        </w:rPr>
        <w:tab/>
      </w:r>
      <w:r w:rsidR="005236CB">
        <w:rPr>
          <w:b/>
          <w:bCs/>
          <w:sz w:val="21"/>
          <w:szCs w:val="21"/>
          <w:lang w:val="en-GB"/>
        </w:rPr>
        <w:t>DURATION</w:t>
      </w:r>
      <w:r w:rsidR="005236CB" w:rsidRPr="000D73D2">
        <w:rPr>
          <w:b/>
          <w:bCs/>
          <w:sz w:val="21"/>
          <w:szCs w:val="21"/>
          <w:lang w:val="en-GB"/>
        </w:rPr>
        <w:t xml:space="preserve"> </w:t>
      </w:r>
      <w:r w:rsidR="00840F7C" w:rsidRPr="000D73D2">
        <w:rPr>
          <w:b/>
          <w:bCs/>
          <w:sz w:val="21"/>
          <w:szCs w:val="21"/>
          <w:lang w:val="en-GB"/>
        </w:rPr>
        <w:t>AND TERMINATION</w:t>
      </w:r>
    </w:p>
    <w:p w14:paraId="2FF9C624" w14:textId="0897E2C4" w:rsidR="00840F7C" w:rsidRPr="000D73D2" w:rsidRDefault="00840F7C" w:rsidP="00DA4C81">
      <w:pPr>
        <w:spacing w:after="120"/>
        <w:rPr>
          <w:bCs/>
          <w:iCs/>
          <w:sz w:val="21"/>
          <w:szCs w:val="21"/>
          <w:lang w:val="en-GB"/>
        </w:rPr>
      </w:pPr>
      <w:r w:rsidRPr="000D73D2">
        <w:rPr>
          <w:sz w:val="21"/>
          <w:szCs w:val="21"/>
          <w:lang w:val="en-GB"/>
        </w:rPr>
        <w:t>1</w:t>
      </w:r>
      <w:r>
        <w:rPr>
          <w:sz w:val="21"/>
          <w:szCs w:val="21"/>
          <w:lang w:val="en-GB"/>
        </w:rPr>
        <w:t>2</w:t>
      </w:r>
      <w:r w:rsidRPr="000D73D2">
        <w:rPr>
          <w:sz w:val="21"/>
          <w:szCs w:val="21"/>
          <w:lang w:val="en-GB"/>
        </w:rPr>
        <w:t xml:space="preserve">.1 The </w:t>
      </w:r>
      <w:r w:rsidR="00AE3364">
        <w:rPr>
          <w:sz w:val="21"/>
          <w:szCs w:val="21"/>
          <w:lang w:val="en-GB"/>
        </w:rPr>
        <w:t>duration</w:t>
      </w:r>
      <w:r w:rsidR="00AE3364" w:rsidRPr="000D73D2">
        <w:rPr>
          <w:sz w:val="21"/>
          <w:szCs w:val="21"/>
          <w:lang w:val="en-GB"/>
        </w:rPr>
        <w:t xml:space="preserve"> </w:t>
      </w:r>
      <w:r w:rsidRPr="000D73D2">
        <w:rPr>
          <w:sz w:val="21"/>
          <w:szCs w:val="21"/>
          <w:lang w:val="en-GB"/>
        </w:rPr>
        <w:t xml:space="preserve">of the Processor Agreement is </w:t>
      </w:r>
      <w:r w:rsidR="00AE3364">
        <w:rPr>
          <w:sz w:val="21"/>
          <w:szCs w:val="21"/>
          <w:lang w:val="en-GB"/>
        </w:rPr>
        <w:t>equal to the duration</w:t>
      </w:r>
      <w:r w:rsidRPr="000D73D2">
        <w:rPr>
          <w:sz w:val="21"/>
          <w:szCs w:val="21"/>
          <w:lang w:val="en-GB"/>
        </w:rPr>
        <w:t xml:space="preserve"> of the Agreement. The Processor Agreement cannot be terminated separately from the Agreement. Upon termination of the Agreement, the Processor Agreement </w:t>
      </w:r>
      <w:r w:rsidR="00AE3364">
        <w:rPr>
          <w:sz w:val="21"/>
          <w:szCs w:val="21"/>
          <w:lang w:val="en-GB"/>
        </w:rPr>
        <w:t>ends</w:t>
      </w:r>
      <w:r w:rsidR="00AE3364" w:rsidRPr="000D73D2">
        <w:rPr>
          <w:sz w:val="21"/>
          <w:szCs w:val="21"/>
          <w:lang w:val="en-GB"/>
        </w:rPr>
        <w:t xml:space="preserve"> </w:t>
      </w:r>
      <w:r w:rsidRPr="000D73D2">
        <w:rPr>
          <w:sz w:val="21"/>
          <w:szCs w:val="21"/>
          <w:lang w:val="en-GB"/>
        </w:rPr>
        <w:t>by operation of law and vice versa.</w:t>
      </w:r>
    </w:p>
    <w:p w14:paraId="1C331518" w14:textId="52F69627" w:rsidR="00840F7C" w:rsidRPr="000D73D2" w:rsidRDefault="00840F7C" w:rsidP="00DA4C81">
      <w:pPr>
        <w:spacing w:after="120"/>
        <w:rPr>
          <w:bCs/>
          <w:iCs/>
          <w:sz w:val="21"/>
          <w:szCs w:val="21"/>
          <w:lang w:val="en-GB"/>
        </w:rPr>
      </w:pPr>
      <w:r w:rsidRPr="000D73D2">
        <w:rPr>
          <w:sz w:val="21"/>
          <w:szCs w:val="21"/>
          <w:lang w:val="en-GB"/>
        </w:rPr>
        <w:t>1</w:t>
      </w:r>
      <w:r>
        <w:rPr>
          <w:sz w:val="21"/>
          <w:szCs w:val="21"/>
          <w:lang w:val="en-GB"/>
        </w:rPr>
        <w:t>2</w:t>
      </w:r>
      <w:r w:rsidRPr="000D73D2">
        <w:rPr>
          <w:sz w:val="21"/>
          <w:szCs w:val="21"/>
          <w:lang w:val="en-GB"/>
        </w:rPr>
        <w:t xml:space="preserve">.2 The Controller is entitled to </w:t>
      </w:r>
      <w:r w:rsidR="00AE3364">
        <w:rPr>
          <w:sz w:val="21"/>
          <w:szCs w:val="21"/>
          <w:lang w:val="en-GB"/>
        </w:rPr>
        <w:t>dissolve</w:t>
      </w:r>
      <w:r w:rsidR="00AE3364" w:rsidRPr="000D73D2">
        <w:rPr>
          <w:sz w:val="21"/>
          <w:szCs w:val="21"/>
          <w:lang w:val="en-GB"/>
        </w:rPr>
        <w:t xml:space="preserve"> </w:t>
      </w:r>
      <w:r w:rsidRPr="000D73D2">
        <w:rPr>
          <w:sz w:val="21"/>
          <w:szCs w:val="21"/>
          <w:lang w:val="en-GB"/>
        </w:rPr>
        <w:t xml:space="preserve">the Processor Agreement if the Processor </w:t>
      </w:r>
      <w:r w:rsidR="00032681">
        <w:rPr>
          <w:sz w:val="21"/>
          <w:szCs w:val="21"/>
          <w:lang w:val="en-GB"/>
        </w:rPr>
        <w:t>fails to comply</w:t>
      </w:r>
      <w:r w:rsidRPr="000D73D2">
        <w:rPr>
          <w:sz w:val="21"/>
          <w:szCs w:val="21"/>
          <w:lang w:val="en-GB"/>
        </w:rPr>
        <w:t xml:space="preserve"> or can no longer comply with the Processor Agreement without the Processor being entitled to any </w:t>
      </w:r>
      <w:r w:rsidR="009316D7">
        <w:rPr>
          <w:sz w:val="21"/>
          <w:szCs w:val="21"/>
          <w:lang w:val="en-GB"/>
        </w:rPr>
        <w:t>compensation</w:t>
      </w:r>
      <w:r w:rsidRPr="000D73D2">
        <w:rPr>
          <w:sz w:val="21"/>
          <w:szCs w:val="21"/>
          <w:lang w:val="en-GB"/>
        </w:rPr>
        <w:t xml:space="preserve">. </w:t>
      </w:r>
      <w:r w:rsidR="009316D7">
        <w:rPr>
          <w:sz w:val="21"/>
          <w:szCs w:val="21"/>
          <w:lang w:val="en-GB"/>
        </w:rPr>
        <w:t>In the event of dissolution,</w:t>
      </w:r>
      <w:r w:rsidRPr="000D73D2">
        <w:rPr>
          <w:sz w:val="21"/>
          <w:szCs w:val="21"/>
          <w:lang w:val="en-GB"/>
        </w:rPr>
        <w:t xml:space="preserve"> the Controller shall observe a reasonable notice period, unless the circumstances justify immediate </w:t>
      </w:r>
      <w:r w:rsidR="009316D7">
        <w:rPr>
          <w:sz w:val="21"/>
          <w:szCs w:val="21"/>
          <w:lang w:val="en-GB"/>
        </w:rPr>
        <w:t>dissolu</w:t>
      </w:r>
      <w:r w:rsidR="009316D7" w:rsidRPr="000D73D2">
        <w:rPr>
          <w:sz w:val="21"/>
          <w:szCs w:val="21"/>
          <w:lang w:val="en-GB"/>
        </w:rPr>
        <w:t>tion</w:t>
      </w:r>
      <w:r w:rsidRPr="000D73D2">
        <w:rPr>
          <w:sz w:val="21"/>
          <w:szCs w:val="21"/>
          <w:lang w:val="en-GB"/>
        </w:rPr>
        <w:t>.</w:t>
      </w:r>
    </w:p>
    <w:p w14:paraId="6EBCFC8D" w14:textId="0E4DCD5F" w:rsidR="00840F7C" w:rsidRPr="000D73D2" w:rsidRDefault="00840F7C" w:rsidP="00DA4C81">
      <w:pPr>
        <w:spacing w:after="120"/>
        <w:rPr>
          <w:bCs/>
          <w:iCs/>
          <w:sz w:val="21"/>
          <w:szCs w:val="21"/>
          <w:lang w:val="en-GB"/>
        </w:rPr>
      </w:pPr>
      <w:r w:rsidRPr="000D73D2">
        <w:rPr>
          <w:sz w:val="21"/>
          <w:szCs w:val="21"/>
          <w:lang w:val="en-GB"/>
        </w:rPr>
        <w:t>1</w:t>
      </w:r>
      <w:r>
        <w:rPr>
          <w:sz w:val="21"/>
          <w:szCs w:val="21"/>
          <w:lang w:val="en-GB"/>
        </w:rPr>
        <w:t>2</w:t>
      </w:r>
      <w:r w:rsidRPr="000D73D2">
        <w:rPr>
          <w:sz w:val="21"/>
          <w:szCs w:val="21"/>
          <w:lang w:val="en-GB"/>
        </w:rPr>
        <w:t xml:space="preserve">.3 Within one </w:t>
      </w:r>
      <w:r w:rsidR="00AC3F40">
        <w:rPr>
          <w:sz w:val="21"/>
          <w:szCs w:val="21"/>
          <w:lang w:val="en-GB"/>
        </w:rPr>
        <w:t xml:space="preserve">(1) </w:t>
      </w:r>
      <w:r w:rsidRPr="000D73D2">
        <w:rPr>
          <w:sz w:val="21"/>
          <w:szCs w:val="21"/>
          <w:lang w:val="en-GB"/>
        </w:rPr>
        <w:t xml:space="preserve">month after the </w:t>
      </w:r>
      <w:r w:rsidR="00F74F7E">
        <w:rPr>
          <w:sz w:val="21"/>
          <w:szCs w:val="21"/>
          <w:lang w:val="en-GB"/>
        </w:rPr>
        <w:t xml:space="preserve">end of the </w:t>
      </w:r>
      <w:r w:rsidRPr="000D73D2">
        <w:rPr>
          <w:sz w:val="21"/>
          <w:szCs w:val="21"/>
          <w:lang w:val="en-GB"/>
        </w:rPr>
        <w:t xml:space="preserve">Agreement, the Processor shall destroy and/or return all Personal Data and/or transfer </w:t>
      </w:r>
      <w:r w:rsidR="00075422">
        <w:rPr>
          <w:sz w:val="21"/>
          <w:szCs w:val="21"/>
          <w:lang w:val="en-GB"/>
        </w:rPr>
        <w:t xml:space="preserve">it </w:t>
      </w:r>
      <w:r w:rsidRPr="000D73D2">
        <w:rPr>
          <w:sz w:val="21"/>
          <w:szCs w:val="21"/>
          <w:lang w:val="en-GB"/>
        </w:rPr>
        <w:t xml:space="preserve">to the Controller and/or another party to be designated by the Controller, at the </w:t>
      </w:r>
      <w:r w:rsidR="00075422">
        <w:rPr>
          <w:sz w:val="21"/>
          <w:szCs w:val="21"/>
          <w:lang w:val="en-GB"/>
        </w:rPr>
        <w:t xml:space="preserve">discretion of the </w:t>
      </w:r>
      <w:r w:rsidRPr="000D73D2">
        <w:rPr>
          <w:sz w:val="21"/>
          <w:szCs w:val="21"/>
          <w:lang w:val="en-GB"/>
        </w:rPr>
        <w:t xml:space="preserve">Controller. All existing (other) copies of Personal Data, </w:t>
      </w:r>
      <w:proofErr w:type="gramStart"/>
      <w:r w:rsidRPr="000D73D2">
        <w:rPr>
          <w:sz w:val="21"/>
          <w:szCs w:val="21"/>
          <w:lang w:val="en-GB"/>
        </w:rPr>
        <w:t>whether or not</w:t>
      </w:r>
      <w:proofErr w:type="gramEnd"/>
      <w:r w:rsidRPr="000D73D2">
        <w:rPr>
          <w:sz w:val="21"/>
          <w:szCs w:val="21"/>
          <w:lang w:val="en-GB"/>
        </w:rPr>
        <w:t xml:space="preserve"> held by legal</w:t>
      </w:r>
      <w:r w:rsidR="00DE4136">
        <w:rPr>
          <w:sz w:val="21"/>
          <w:szCs w:val="21"/>
          <w:lang w:val="en-GB"/>
        </w:rPr>
        <w:t xml:space="preserve"> entities or natural persons</w:t>
      </w:r>
      <w:r w:rsidRPr="000D73D2">
        <w:rPr>
          <w:sz w:val="21"/>
          <w:szCs w:val="21"/>
          <w:lang w:val="en-GB"/>
        </w:rPr>
        <w:t xml:space="preserve"> engaged by the Processor, including but not limited to Employees and/or Sub-processors, will demonstrably permanently </w:t>
      </w:r>
      <w:r w:rsidR="00DE4136">
        <w:rPr>
          <w:sz w:val="21"/>
          <w:szCs w:val="21"/>
          <w:lang w:val="en-GB"/>
        </w:rPr>
        <w:t xml:space="preserve">be </w:t>
      </w:r>
      <w:r w:rsidRPr="000D73D2">
        <w:rPr>
          <w:sz w:val="21"/>
          <w:szCs w:val="21"/>
          <w:lang w:val="en-GB"/>
        </w:rPr>
        <w:t xml:space="preserve">deleted, unless storage of the Personal Data is </w:t>
      </w:r>
      <w:r w:rsidR="00DE4136">
        <w:rPr>
          <w:sz w:val="21"/>
          <w:szCs w:val="21"/>
          <w:lang w:val="en-GB"/>
        </w:rPr>
        <w:t>required</w:t>
      </w:r>
      <w:r w:rsidR="00DE4136" w:rsidRPr="000D73D2">
        <w:rPr>
          <w:sz w:val="21"/>
          <w:szCs w:val="21"/>
          <w:lang w:val="en-GB"/>
        </w:rPr>
        <w:t xml:space="preserve"> </w:t>
      </w:r>
      <w:r w:rsidRPr="000D73D2">
        <w:rPr>
          <w:sz w:val="21"/>
          <w:szCs w:val="21"/>
          <w:lang w:val="en-GB"/>
        </w:rPr>
        <w:t>under Union or Member State law.</w:t>
      </w:r>
    </w:p>
    <w:p w14:paraId="6331AE53" w14:textId="6AF63BEA" w:rsidR="00840F7C" w:rsidRPr="000D73D2" w:rsidRDefault="00840F7C" w:rsidP="00DA4C81">
      <w:pPr>
        <w:spacing w:after="120"/>
        <w:rPr>
          <w:bCs/>
          <w:iCs/>
          <w:sz w:val="21"/>
          <w:szCs w:val="21"/>
          <w:lang w:val="en-GB"/>
        </w:rPr>
      </w:pPr>
      <w:r w:rsidRPr="000D73D2">
        <w:rPr>
          <w:sz w:val="21"/>
          <w:szCs w:val="21"/>
          <w:lang w:val="en-GB"/>
        </w:rPr>
        <w:t>1</w:t>
      </w:r>
      <w:r>
        <w:rPr>
          <w:sz w:val="21"/>
          <w:szCs w:val="21"/>
          <w:lang w:val="en-GB"/>
        </w:rPr>
        <w:t>2</w:t>
      </w:r>
      <w:r w:rsidRPr="000D73D2">
        <w:rPr>
          <w:sz w:val="21"/>
          <w:szCs w:val="21"/>
          <w:lang w:val="en-GB"/>
        </w:rPr>
        <w:t xml:space="preserve">.4 </w:t>
      </w:r>
      <w:r w:rsidR="004A30DF">
        <w:rPr>
          <w:sz w:val="21"/>
          <w:szCs w:val="21"/>
          <w:lang w:val="en-GB"/>
        </w:rPr>
        <w:t>T</w:t>
      </w:r>
      <w:r w:rsidR="004A30DF" w:rsidRPr="000D73D2">
        <w:rPr>
          <w:sz w:val="21"/>
          <w:szCs w:val="21"/>
          <w:lang w:val="en-GB"/>
        </w:rPr>
        <w:t xml:space="preserve">he </w:t>
      </w:r>
      <w:r w:rsidRPr="000D73D2">
        <w:rPr>
          <w:sz w:val="21"/>
          <w:szCs w:val="21"/>
          <w:lang w:val="en-GB"/>
        </w:rPr>
        <w:t>Processor shall</w:t>
      </w:r>
      <w:r w:rsidR="004A30DF">
        <w:rPr>
          <w:sz w:val="21"/>
          <w:szCs w:val="21"/>
          <w:lang w:val="en-GB"/>
        </w:rPr>
        <w:t>,</w:t>
      </w:r>
      <w:r w:rsidRPr="000D73D2">
        <w:rPr>
          <w:sz w:val="21"/>
          <w:szCs w:val="21"/>
          <w:lang w:val="en-GB"/>
        </w:rPr>
        <w:t xml:space="preserve"> </w:t>
      </w:r>
      <w:r w:rsidR="004A30DF">
        <w:rPr>
          <w:sz w:val="21"/>
          <w:szCs w:val="21"/>
          <w:lang w:val="en-GB"/>
        </w:rPr>
        <w:t>a</w:t>
      </w:r>
      <w:r w:rsidR="004A30DF" w:rsidRPr="000D73D2">
        <w:rPr>
          <w:sz w:val="21"/>
          <w:szCs w:val="21"/>
          <w:lang w:val="en-GB"/>
        </w:rPr>
        <w:t>t the</w:t>
      </w:r>
      <w:r w:rsidR="004A30DF">
        <w:rPr>
          <w:sz w:val="21"/>
          <w:szCs w:val="21"/>
          <w:lang w:val="en-GB"/>
        </w:rPr>
        <w:t xml:space="preserve"> request of the</w:t>
      </w:r>
      <w:r w:rsidR="004A30DF" w:rsidRPr="000D73D2">
        <w:rPr>
          <w:sz w:val="21"/>
          <w:szCs w:val="21"/>
          <w:lang w:val="en-GB"/>
        </w:rPr>
        <w:t xml:space="preserve"> Controller</w:t>
      </w:r>
      <w:r w:rsidR="000447B9">
        <w:rPr>
          <w:sz w:val="21"/>
          <w:szCs w:val="21"/>
          <w:lang w:val="en-GB"/>
        </w:rPr>
        <w:t>,</w:t>
      </w:r>
      <w:r w:rsidR="004A30DF" w:rsidRPr="000D73D2">
        <w:rPr>
          <w:sz w:val="21"/>
          <w:szCs w:val="21"/>
          <w:lang w:val="en-GB"/>
        </w:rPr>
        <w:t xml:space="preserve"> </w:t>
      </w:r>
      <w:r w:rsidRPr="000D73D2">
        <w:rPr>
          <w:sz w:val="21"/>
          <w:szCs w:val="21"/>
          <w:lang w:val="en-GB"/>
        </w:rPr>
        <w:t xml:space="preserve">confirm In Writing that the Processor has </w:t>
      </w:r>
      <w:r w:rsidR="000447B9">
        <w:rPr>
          <w:sz w:val="21"/>
          <w:szCs w:val="21"/>
          <w:lang w:val="en-GB"/>
        </w:rPr>
        <w:t>fulfilled</w:t>
      </w:r>
      <w:r w:rsidR="000447B9" w:rsidRPr="000D73D2">
        <w:rPr>
          <w:sz w:val="21"/>
          <w:szCs w:val="21"/>
          <w:lang w:val="en-GB"/>
        </w:rPr>
        <w:t xml:space="preserve"> </w:t>
      </w:r>
      <w:r w:rsidRPr="000D73D2">
        <w:rPr>
          <w:sz w:val="21"/>
          <w:szCs w:val="21"/>
          <w:lang w:val="en-GB"/>
        </w:rPr>
        <w:t xml:space="preserve">all obligations under </w:t>
      </w:r>
      <w:r w:rsidR="000447B9">
        <w:rPr>
          <w:sz w:val="21"/>
          <w:szCs w:val="21"/>
          <w:lang w:val="en-GB"/>
        </w:rPr>
        <w:t>Article</w:t>
      </w:r>
      <w:r w:rsidR="000447B9" w:rsidRPr="000D73D2">
        <w:rPr>
          <w:sz w:val="21"/>
          <w:szCs w:val="21"/>
          <w:lang w:val="en-GB"/>
        </w:rPr>
        <w:t xml:space="preserve"> </w:t>
      </w:r>
      <w:r w:rsidRPr="000D73D2">
        <w:rPr>
          <w:sz w:val="21"/>
          <w:szCs w:val="21"/>
          <w:lang w:val="en-GB"/>
        </w:rPr>
        <w:t>1</w:t>
      </w:r>
      <w:r>
        <w:rPr>
          <w:sz w:val="21"/>
          <w:szCs w:val="21"/>
          <w:lang w:val="en-GB"/>
        </w:rPr>
        <w:t>2</w:t>
      </w:r>
      <w:r w:rsidRPr="000D73D2">
        <w:rPr>
          <w:sz w:val="21"/>
          <w:szCs w:val="21"/>
          <w:lang w:val="en-GB"/>
        </w:rPr>
        <w:t>.3.</w:t>
      </w:r>
    </w:p>
    <w:p w14:paraId="03F97ECC" w14:textId="03656311" w:rsidR="00840F7C" w:rsidRPr="000D73D2" w:rsidRDefault="00840F7C" w:rsidP="00DA4C81">
      <w:pPr>
        <w:spacing w:after="120"/>
        <w:rPr>
          <w:bCs/>
          <w:iCs/>
          <w:sz w:val="21"/>
          <w:szCs w:val="21"/>
          <w:lang w:val="en-GB"/>
        </w:rPr>
      </w:pPr>
      <w:r w:rsidRPr="000D73D2">
        <w:rPr>
          <w:sz w:val="21"/>
          <w:szCs w:val="21"/>
          <w:lang w:val="en-GB"/>
        </w:rPr>
        <w:t>1</w:t>
      </w:r>
      <w:r>
        <w:rPr>
          <w:sz w:val="21"/>
          <w:szCs w:val="21"/>
          <w:lang w:val="en-GB"/>
        </w:rPr>
        <w:t>2</w:t>
      </w:r>
      <w:r w:rsidRPr="000D73D2">
        <w:rPr>
          <w:sz w:val="21"/>
          <w:szCs w:val="21"/>
          <w:lang w:val="en-GB"/>
        </w:rPr>
        <w:t xml:space="preserve">.5 The Processor shall bear the costs for the destruction, return and/or transfer of the Personal Data. The Controller may impose </w:t>
      </w:r>
      <w:r w:rsidR="006B0EB3">
        <w:rPr>
          <w:sz w:val="21"/>
          <w:szCs w:val="21"/>
          <w:lang w:val="en-GB"/>
        </w:rPr>
        <w:t>further</w:t>
      </w:r>
      <w:r w:rsidR="006B0EB3" w:rsidRPr="000D73D2">
        <w:rPr>
          <w:sz w:val="21"/>
          <w:szCs w:val="21"/>
          <w:lang w:val="en-GB"/>
        </w:rPr>
        <w:t xml:space="preserve"> </w:t>
      </w:r>
      <w:r w:rsidRPr="000D73D2">
        <w:rPr>
          <w:sz w:val="21"/>
          <w:szCs w:val="21"/>
          <w:lang w:val="en-GB"/>
        </w:rPr>
        <w:t>requirements on the manner of destruction, return and/or transfer of the Personal Data, including requirements on the file format.</w:t>
      </w:r>
      <w:r w:rsidR="007A171F">
        <w:rPr>
          <w:sz w:val="21"/>
          <w:szCs w:val="21"/>
          <w:lang w:val="en-GB"/>
        </w:rPr>
        <w:t xml:space="preserve"> </w:t>
      </w:r>
      <w:r w:rsidR="007A171F" w:rsidRPr="007A171F">
        <w:rPr>
          <w:sz w:val="21"/>
          <w:szCs w:val="21"/>
          <w:lang w:val="en-US"/>
        </w:rPr>
        <w:t>The transfer of Personal Data is based on an open file format. The Parties will agree in joint consultation on a reasonable distribution of any additional costs for the further requirements.</w:t>
      </w:r>
    </w:p>
    <w:p w14:paraId="15820704" w14:textId="157EED8C" w:rsidR="00840F7C" w:rsidRPr="000D73D2" w:rsidRDefault="00840F7C" w:rsidP="00DA4C81">
      <w:pPr>
        <w:spacing w:after="120"/>
        <w:rPr>
          <w:bCs/>
          <w:iCs/>
          <w:sz w:val="21"/>
          <w:szCs w:val="21"/>
          <w:lang w:val="en-GB"/>
        </w:rPr>
      </w:pPr>
      <w:r w:rsidRPr="000D73D2">
        <w:rPr>
          <w:sz w:val="21"/>
          <w:szCs w:val="21"/>
          <w:lang w:val="en-GB"/>
        </w:rPr>
        <w:t>1</w:t>
      </w:r>
      <w:r>
        <w:rPr>
          <w:sz w:val="21"/>
          <w:szCs w:val="21"/>
          <w:lang w:val="en-GB"/>
        </w:rPr>
        <w:t>2</w:t>
      </w:r>
      <w:r w:rsidRPr="000D73D2">
        <w:rPr>
          <w:sz w:val="21"/>
          <w:szCs w:val="21"/>
          <w:lang w:val="en-GB"/>
        </w:rPr>
        <w:t xml:space="preserve">.6 Obligations under the Processor Agreement </w:t>
      </w:r>
      <w:r w:rsidR="007A171F">
        <w:rPr>
          <w:sz w:val="21"/>
          <w:szCs w:val="21"/>
          <w:lang w:val="en-GB"/>
        </w:rPr>
        <w:t>which</w:t>
      </w:r>
      <w:r w:rsidRPr="000D73D2">
        <w:rPr>
          <w:sz w:val="21"/>
          <w:szCs w:val="21"/>
          <w:lang w:val="en-GB"/>
        </w:rPr>
        <w:t xml:space="preserve"> by their nature </w:t>
      </w:r>
      <w:r w:rsidR="007A171F">
        <w:rPr>
          <w:sz w:val="21"/>
          <w:szCs w:val="21"/>
          <w:lang w:val="en-GB"/>
        </w:rPr>
        <w:t xml:space="preserve">are intended </w:t>
      </w:r>
      <w:r w:rsidRPr="000D73D2">
        <w:rPr>
          <w:sz w:val="21"/>
          <w:szCs w:val="21"/>
          <w:lang w:val="en-GB"/>
        </w:rPr>
        <w:t xml:space="preserve">to continue after termination of this Processor Agreement </w:t>
      </w:r>
      <w:r w:rsidR="007A171F">
        <w:rPr>
          <w:sz w:val="21"/>
          <w:szCs w:val="21"/>
          <w:lang w:val="en-GB"/>
        </w:rPr>
        <w:t>shall</w:t>
      </w:r>
      <w:r w:rsidR="007A171F" w:rsidRPr="000D73D2">
        <w:rPr>
          <w:sz w:val="21"/>
          <w:szCs w:val="21"/>
          <w:lang w:val="en-GB"/>
        </w:rPr>
        <w:t xml:space="preserve"> </w:t>
      </w:r>
      <w:r w:rsidRPr="000D73D2">
        <w:rPr>
          <w:sz w:val="21"/>
          <w:szCs w:val="21"/>
          <w:lang w:val="en-GB"/>
        </w:rPr>
        <w:t>continue to apply after termination of the Processor Agreement.</w:t>
      </w:r>
    </w:p>
    <w:p w14:paraId="3853F30E" w14:textId="77777777" w:rsidR="00DA4C81" w:rsidRDefault="00DA4C81" w:rsidP="00DA4C81">
      <w:pPr>
        <w:adjustRightInd/>
        <w:snapToGrid/>
        <w:spacing w:after="120"/>
        <w:rPr>
          <w:b/>
          <w:bCs/>
          <w:sz w:val="21"/>
          <w:szCs w:val="21"/>
          <w:lang w:val="en-GB"/>
        </w:rPr>
      </w:pPr>
    </w:p>
    <w:p w14:paraId="07A02852" w14:textId="416BE18F" w:rsidR="00840F7C" w:rsidRPr="004D0307" w:rsidRDefault="00253887" w:rsidP="00DA4C81">
      <w:pPr>
        <w:adjustRightInd/>
        <w:snapToGrid/>
        <w:spacing w:after="120"/>
        <w:rPr>
          <w:b/>
          <w:bCs/>
          <w:sz w:val="21"/>
          <w:szCs w:val="21"/>
          <w:lang w:val="en-GB"/>
        </w:rPr>
      </w:pPr>
      <w:r>
        <w:rPr>
          <w:b/>
          <w:bCs/>
          <w:sz w:val="21"/>
          <w:szCs w:val="21"/>
          <w:lang w:val="en-GB"/>
        </w:rPr>
        <w:t>ARTICLE</w:t>
      </w:r>
      <w:r w:rsidRPr="000D73D2">
        <w:rPr>
          <w:b/>
          <w:bCs/>
          <w:sz w:val="21"/>
          <w:szCs w:val="21"/>
          <w:lang w:val="en-GB"/>
        </w:rPr>
        <w:t xml:space="preserve"> </w:t>
      </w:r>
      <w:r w:rsidR="00840F7C" w:rsidRPr="000D73D2">
        <w:rPr>
          <w:b/>
          <w:bCs/>
          <w:sz w:val="21"/>
          <w:szCs w:val="21"/>
          <w:lang w:val="en-GB"/>
        </w:rPr>
        <w:t>1</w:t>
      </w:r>
      <w:r w:rsidR="00840F7C">
        <w:rPr>
          <w:b/>
          <w:bCs/>
          <w:sz w:val="21"/>
          <w:szCs w:val="21"/>
          <w:lang w:val="en-GB"/>
        </w:rPr>
        <w:t>3</w:t>
      </w:r>
      <w:r w:rsidR="00840F7C" w:rsidRPr="000D73D2">
        <w:rPr>
          <w:b/>
          <w:bCs/>
          <w:sz w:val="21"/>
          <w:szCs w:val="21"/>
          <w:lang w:val="en-GB"/>
        </w:rPr>
        <w:t>.</w:t>
      </w:r>
      <w:r w:rsidR="00840F7C" w:rsidRPr="000D73D2">
        <w:rPr>
          <w:b/>
          <w:bCs/>
          <w:sz w:val="21"/>
          <w:szCs w:val="21"/>
          <w:lang w:val="en-GB"/>
        </w:rPr>
        <w:tab/>
        <w:t xml:space="preserve"> </w:t>
      </w:r>
      <w:r w:rsidR="00840F7C" w:rsidRPr="000D73D2">
        <w:rPr>
          <w:b/>
          <w:bCs/>
          <w:sz w:val="21"/>
          <w:szCs w:val="21"/>
          <w:lang w:val="en-GB"/>
        </w:rPr>
        <w:tab/>
        <w:t>APPLICABLE LAW AND DISPUTE RESOLUTION</w:t>
      </w:r>
    </w:p>
    <w:p w14:paraId="2637892A" w14:textId="710D5320" w:rsidR="00840F7C" w:rsidRPr="000D73D2" w:rsidRDefault="00840F7C" w:rsidP="00DA4C81">
      <w:pPr>
        <w:spacing w:after="120"/>
        <w:rPr>
          <w:bCs/>
          <w:iCs/>
          <w:sz w:val="21"/>
          <w:szCs w:val="21"/>
          <w:lang w:val="en-GB"/>
        </w:rPr>
      </w:pPr>
      <w:r w:rsidRPr="000D73D2">
        <w:rPr>
          <w:sz w:val="21"/>
          <w:szCs w:val="21"/>
          <w:lang w:val="en-GB"/>
        </w:rPr>
        <w:t>1</w:t>
      </w:r>
      <w:r>
        <w:rPr>
          <w:sz w:val="21"/>
          <w:szCs w:val="21"/>
          <w:lang w:val="en-GB"/>
        </w:rPr>
        <w:t>3</w:t>
      </w:r>
      <w:r w:rsidRPr="000D73D2">
        <w:rPr>
          <w:sz w:val="21"/>
          <w:szCs w:val="21"/>
          <w:lang w:val="en-GB"/>
        </w:rPr>
        <w:t xml:space="preserve">.1 The Processor Agreement and its performance are governed by </w:t>
      </w:r>
      <w:r w:rsidR="00792250">
        <w:rPr>
          <w:sz w:val="21"/>
          <w:szCs w:val="21"/>
          <w:lang w:val="en-GB"/>
        </w:rPr>
        <w:t>Dutch</w:t>
      </w:r>
      <w:r w:rsidR="00792250" w:rsidRPr="000D73D2">
        <w:rPr>
          <w:sz w:val="21"/>
          <w:szCs w:val="21"/>
          <w:lang w:val="en-GB"/>
        </w:rPr>
        <w:t xml:space="preserve"> </w:t>
      </w:r>
      <w:r w:rsidRPr="000D73D2">
        <w:rPr>
          <w:sz w:val="21"/>
          <w:szCs w:val="21"/>
          <w:lang w:val="en-GB"/>
        </w:rPr>
        <w:t>law.</w:t>
      </w:r>
    </w:p>
    <w:p w14:paraId="3B95CCA7" w14:textId="77777777" w:rsidR="00840F7C" w:rsidRPr="000D73D2" w:rsidRDefault="00840F7C" w:rsidP="00DA4C81">
      <w:pPr>
        <w:spacing w:after="120"/>
        <w:rPr>
          <w:bCs/>
          <w:iCs/>
          <w:sz w:val="21"/>
          <w:szCs w:val="21"/>
          <w:lang w:val="en-GB"/>
        </w:rPr>
      </w:pPr>
      <w:r w:rsidRPr="000D73D2">
        <w:rPr>
          <w:sz w:val="21"/>
          <w:szCs w:val="21"/>
          <w:lang w:val="en-GB"/>
        </w:rPr>
        <w:t>1</w:t>
      </w:r>
      <w:r>
        <w:rPr>
          <w:sz w:val="21"/>
          <w:szCs w:val="21"/>
          <w:lang w:val="en-GB"/>
        </w:rPr>
        <w:t>3</w:t>
      </w:r>
      <w:r w:rsidRPr="000D73D2">
        <w:rPr>
          <w:sz w:val="21"/>
          <w:szCs w:val="21"/>
          <w:lang w:val="en-GB"/>
        </w:rPr>
        <w:t>.2 All disputes arising between the Parties in connection with the Processor Agreement shall be submitted to the competent court in the place in which the Controller has its registered office.</w:t>
      </w:r>
    </w:p>
    <w:p w14:paraId="7CD8E593" w14:textId="77777777" w:rsidR="00DA4C81" w:rsidRDefault="00DA4C81" w:rsidP="00DA4C81">
      <w:pPr>
        <w:spacing w:after="120"/>
        <w:rPr>
          <w:sz w:val="21"/>
          <w:szCs w:val="21"/>
          <w:lang w:val="en-GB"/>
        </w:rPr>
      </w:pPr>
    </w:p>
    <w:p w14:paraId="27EC4079" w14:textId="77777777" w:rsidR="00840F7C" w:rsidRPr="000D73D2" w:rsidRDefault="00840F7C" w:rsidP="00DA4C81">
      <w:pPr>
        <w:spacing w:after="120"/>
        <w:rPr>
          <w:bCs/>
          <w:iCs/>
          <w:sz w:val="21"/>
          <w:szCs w:val="21"/>
          <w:lang w:val="en-GB"/>
        </w:rPr>
      </w:pPr>
      <w:proofErr w:type="gramStart"/>
      <w:r w:rsidRPr="000D73D2">
        <w:rPr>
          <w:sz w:val="21"/>
          <w:szCs w:val="21"/>
          <w:lang w:val="en-GB"/>
        </w:rPr>
        <w:lastRenderedPageBreak/>
        <w:t>THUS</w:t>
      </w:r>
      <w:proofErr w:type="gramEnd"/>
      <w:r w:rsidRPr="000D73D2">
        <w:rPr>
          <w:sz w:val="21"/>
          <w:szCs w:val="21"/>
          <w:lang w:val="en-GB"/>
        </w:rPr>
        <w:t xml:space="preserve"> AGREED BY THE PARTIES:</w:t>
      </w:r>
    </w:p>
    <w:p w14:paraId="2D723667" w14:textId="77777777" w:rsidR="00DA4C81" w:rsidRDefault="00DA4C81" w:rsidP="00DA4C81">
      <w:pPr>
        <w:adjustRightInd/>
        <w:snapToGrid/>
        <w:spacing w:after="120"/>
        <w:rPr>
          <w:b/>
          <w:bCs/>
          <w:sz w:val="21"/>
          <w:szCs w:val="21"/>
          <w:highlight w:val="yellow"/>
          <w:lang w:val="en-GB"/>
        </w:rPr>
      </w:pPr>
    </w:p>
    <w:p w14:paraId="119DDC19" w14:textId="77777777" w:rsidR="00840F7C" w:rsidRPr="000D73D2" w:rsidRDefault="00840F7C" w:rsidP="00DA4C81">
      <w:pPr>
        <w:adjustRightInd/>
        <w:snapToGrid/>
        <w:spacing w:after="120"/>
        <w:rPr>
          <w:bCs/>
          <w:iCs/>
          <w:sz w:val="21"/>
          <w:szCs w:val="21"/>
          <w:lang w:val="en-GB"/>
        </w:rPr>
      </w:pPr>
      <w:r w:rsidRPr="00DA4C81">
        <w:rPr>
          <w:b/>
          <w:bCs/>
          <w:sz w:val="21"/>
          <w:szCs w:val="21"/>
          <w:lang w:val="en-GB"/>
        </w:rPr>
        <w:t>Tilburg University</w:t>
      </w:r>
      <w:r w:rsidRPr="00DA4C81">
        <w:rPr>
          <w:b/>
          <w:bCs/>
          <w:sz w:val="21"/>
          <w:szCs w:val="21"/>
          <w:lang w:val="en-GB"/>
        </w:rPr>
        <w:tab/>
      </w:r>
      <w:r w:rsidRPr="00DA4C81">
        <w:rPr>
          <w:b/>
          <w:bCs/>
          <w:sz w:val="21"/>
          <w:szCs w:val="21"/>
          <w:lang w:val="en-GB"/>
        </w:rPr>
        <w:tab/>
      </w:r>
      <w:r w:rsidRPr="00DA4C81">
        <w:rPr>
          <w:b/>
          <w:bCs/>
          <w:sz w:val="21"/>
          <w:szCs w:val="21"/>
          <w:lang w:val="en-GB"/>
        </w:rPr>
        <w:tab/>
      </w:r>
      <w:r w:rsidRPr="00DA4C81">
        <w:rPr>
          <w:b/>
          <w:bCs/>
          <w:sz w:val="21"/>
          <w:szCs w:val="21"/>
          <w:lang w:val="en-GB"/>
        </w:rPr>
        <w:tab/>
      </w:r>
      <w:r w:rsidRPr="00DA4C81">
        <w:rPr>
          <w:b/>
          <w:bCs/>
          <w:sz w:val="21"/>
          <w:szCs w:val="21"/>
          <w:lang w:val="en-GB"/>
        </w:rPr>
        <w:tab/>
        <w:t> </w:t>
      </w:r>
      <w:r w:rsidR="00DA4C81" w:rsidRPr="00DA4C81">
        <w:rPr>
          <w:b/>
          <w:bCs/>
          <w:sz w:val="21"/>
          <w:szCs w:val="21"/>
          <w:highlight w:val="yellow"/>
          <w:lang w:val="en-GB"/>
        </w:rPr>
        <w:t>[</w:t>
      </w:r>
      <w:r w:rsidRPr="00DA4C81">
        <w:rPr>
          <w:b/>
          <w:bCs/>
          <w:sz w:val="21"/>
          <w:szCs w:val="21"/>
          <w:highlight w:val="yellow"/>
          <w:lang w:val="en-GB"/>
        </w:rPr>
        <w:t>NAME OF THE PROCESSOR</w:t>
      </w:r>
      <w:r w:rsidR="00DA4C81" w:rsidRPr="00DA4C81">
        <w:rPr>
          <w:b/>
          <w:bCs/>
          <w:sz w:val="21"/>
          <w:szCs w:val="21"/>
          <w:highlight w:val="yellow"/>
          <w:lang w:val="en-GB"/>
        </w:rPr>
        <w:t>]</w:t>
      </w:r>
    </w:p>
    <w:p w14:paraId="701153EA" w14:textId="77777777" w:rsidR="00840F7C" w:rsidRPr="00AD6D43" w:rsidRDefault="00DA4C81" w:rsidP="00DA4C81">
      <w:pPr>
        <w:spacing w:after="120"/>
        <w:rPr>
          <w:b/>
          <w:bCs/>
          <w:sz w:val="21"/>
          <w:szCs w:val="21"/>
          <w:highlight w:val="yellow"/>
          <w:lang w:val="en-GB"/>
        </w:rPr>
      </w:pPr>
      <w:r w:rsidRPr="00AD6D43">
        <w:rPr>
          <w:b/>
          <w:bCs/>
          <w:sz w:val="21"/>
          <w:szCs w:val="21"/>
          <w:highlight w:val="yellow"/>
          <w:lang w:val="en-GB"/>
        </w:rPr>
        <w:t>&lt;Fill in date&gt;</w:t>
      </w:r>
      <w:r w:rsidR="00840F7C" w:rsidRPr="00AD6D43">
        <w:rPr>
          <w:b/>
          <w:bCs/>
          <w:sz w:val="21"/>
          <w:szCs w:val="21"/>
          <w:highlight w:val="yellow"/>
          <w:lang w:val="en-GB"/>
        </w:rPr>
        <w:t> </w:t>
      </w:r>
      <w:r w:rsidRPr="00AD6D43">
        <w:rPr>
          <w:b/>
          <w:bCs/>
          <w:sz w:val="21"/>
          <w:szCs w:val="21"/>
          <w:highlight w:val="yellow"/>
          <w:lang w:val="en-GB"/>
        </w:rPr>
        <w:tab/>
      </w:r>
      <w:r w:rsidRPr="00AD6D43">
        <w:rPr>
          <w:b/>
          <w:bCs/>
          <w:sz w:val="21"/>
          <w:szCs w:val="21"/>
          <w:highlight w:val="yellow"/>
          <w:lang w:val="en-GB"/>
        </w:rPr>
        <w:tab/>
      </w:r>
      <w:r w:rsidRPr="00AD6D43">
        <w:rPr>
          <w:b/>
          <w:bCs/>
          <w:sz w:val="21"/>
          <w:szCs w:val="21"/>
          <w:highlight w:val="yellow"/>
          <w:lang w:val="en-GB"/>
        </w:rPr>
        <w:tab/>
      </w:r>
      <w:r w:rsidRPr="00AD6D43">
        <w:rPr>
          <w:b/>
          <w:bCs/>
          <w:sz w:val="21"/>
          <w:szCs w:val="21"/>
          <w:highlight w:val="yellow"/>
          <w:lang w:val="en-GB"/>
        </w:rPr>
        <w:tab/>
      </w:r>
      <w:r w:rsidRPr="00AD6D43">
        <w:rPr>
          <w:b/>
          <w:bCs/>
          <w:sz w:val="21"/>
          <w:szCs w:val="21"/>
          <w:highlight w:val="yellow"/>
          <w:lang w:val="en-GB"/>
        </w:rPr>
        <w:tab/>
      </w:r>
      <w:r w:rsidRPr="00AD6D43">
        <w:rPr>
          <w:b/>
          <w:bCs/>
          <w:sz w:val="21"/>
          <w:szCs w:val="21"/>
          <w:highlight w:val="yellow"/>
          <w:lang w:val="en-GB"/>
        </w:rPr>
        <w:tab/>
        <w:t>&lt;Fill in date&gt;</w:t>
      </w:r>
    </w:p>
    <w:p w14:paraId="63CD37FC" w14:textId="77777777" w:rsidR="00AD6D43" w:rsidRPr="000D73D2" w:rsidRDefault="00AD6D43" w:rsidP="00DA4C81">
      <w:pPr>
        <w:spacing w:after="120"/>
        <w:rPr>
          <w:bCs/>
          <w:iCs/>
          <w:sz w:val="21"/>
          <w:szCs w:val="21"/>
          <w:lang w:val="en-GB"/>
        </w:rPr>
      </w:pPr>
      <w:r w:rsidRPr="00AD6D43">
        <w:rPr>
          <w:b/>
          <w:bCs/>
          <w:sz w:val="21"/>
          <w:szCs w:val="21"/>
          <w:highlight w:val="yellow"/>
          <w:lang w:val="en-GB"/>
        </w:rPr>
        <w:t>&lt;Fill in name&gt;</w:t>
      </w:r>
      <w:r w:rsidRPr="00AD6D43">
        <w:rPr>
          <w:b/>
          <w:bCs/>
          <w:sz w:val="21"/>
          <w:szCs w:val="21"/>
          <w:highlight w:val="yellow"/>
          <w:lang w:val="en-GB"/>
        </w:rPr>
        <w:tab/>
      </w:r>
      <w:r w:rsidRPr="00AD6D43">
        <w:rPr>
          <w:b/>
          <w:bCs/>
          <w:sz w:val="21"/>
          <w:szCs w:val="21"/>
          <w:highlight w:val="yellow"/>
          <w:lang w:val="en-GB"/>
        </w:rPr>
        <w:tab/>
      </w:r>
      <w:r w:rsidRPr="00AD6D43">
        <w:rPr>
          <w:b/>
          <w:bCs/>
          <w:sz w:val="21"/>
          <w:szCs w:val="21"/>
          <w:highlight w:val="yellow"/>
          <w:lang w:val="en-GB"/>
        </w:rPr>
        <w:tab/>
      </w:r>
      <w:r w:rsidRPr="00AD6D43">
        <w:rPr>
          <w:b/>
          <w:bCs/>
          <w:sz w:val="21"/>
          <w:szCs w:val="21"/>
          <w:highlight w:val="yellow"/>
          <w:lang w:val="en-GB"/>
        </w:rPr>
        <w:tab/>
      </w:r>
      <w:r w:rsidRPr="00AD6D43">
        <w:rPr>
          <w:b/>
          <w:bCs/>
          <w:sz w:val="21"/>
          <w:szCs w:val="21"/>
          <w:highlight w:val="yellow"/>
          <w:lang w:val="en-GB"/>
        </w:rPr>
        <w:tab/>
      </w:r>
      <w:r w:rsidRPr="00AD6D43">
        <w:rPr>
          <w:b/>
          <w:bCs/>
          <w:sz w:val="21"/>
          <w:szCs w:val="21"/>
          <w:highlight w:val="yellow"/>
          <w:lang w:val="en-GB"/>
        </w:rPr>
        <w:tab/>
        <w:t>&lt;Fill in name&gt;</w:t>
      </w:r>
    </w:p>
    <w:p w14:paraId="52E9A1AD" w14:textId="77777777" w:rsidR="00AD6D43" w:rsidRDefault="00AD6D43" w:rsidP="00DA4C81">
      <w:pPr>
        <w:spacing w:after="120"/>
        <w:rPr>
          <w:sz w:val="21"/>
          <w:szCs w:val="21"/>
          <w:lang w:val="en-GB"/>
        </w:rPr>
      </w:pPr>
    </w:p>
    <w:p w14:paraId="67EC4F99" w14:textId="77777777" w:rsidR="00840F7C" w:rsidRPr="000D73D2" w:rsidRDefault="00840F7C" w:rsidP="00DA4C81">
      <w:pPr>
        <w:spacing w:after="120"/>
        <w:rPr>
          <w:bCs/>
          <w:iCs/>
          <w:sz w:val="21"/>
          <w:szCs w:val="21"/>
          <w:lang w:val="en-GB"/>
        </w:rPr>
      </w:pPr>
      <w:r w:rsidRPr="000D73D2">
        <w:rPr>
          <w:sz w:val="21"/>
          <w:szCs w:val="21"/>
          <w:lang w:val="en-GB"/>
        </w:rPr>
        <w:t> </w:t>
      </w:r>
    </w:p>
    <w:p w14:paraId="6FB6940B" w14:textId="77777777" w:rsidR="00840F7C" w:rsidRPr="000D73D2" w:rsidRDefault="00840F7C" w:rsidP="00DA4C81">
      <w:pPr>
        <w:spacing w:after="120"/>
        <w:rPr>
          <w:bCs/>
          <w:iCs/>
          <w:sz w:val="21"/>
          <w:szCs w:val="21"/>
          <w:lang w:val="en-GB"/>
        </w:rPr>
      </w:pPr>
      <w:r>
        <w:rPr>
          <w:sz w:val="21"/>
          <w:szCs w:val="21"/>
          <w:lang w:val="en-GB"/>
        </w:rPr>
        <w:t>_____________________</w:t>
      </w:r>
      <w:r>
        <w:rPr>
          <w:sz w:val="21"/>
          <w:szCs w:val="21"/>
          <w:lang w:val="en-GB"/>
        </w:rPr>
        <w:tab/>
      </w:r>
      <w:r>
        <w:rPr>
          <w:sz w:val="21"/>
          <w:szCs w:val="21"/>
          <w:lang w:val="en-GB"/>
        </w:rPr>
        <w:tab/>
      </w:r>
      <w:r>
        <w:rPr>
          <w:sz w:val="21"/>
          <w:szCs w:val="21"/>
          <w:lang w:val="en-GB"/>
        </w:rPr>
        <w:tab/>
      </w:r>
      <w:r>
        <w:rPr>
          <w:sz w:val="21"/>
          <w:szCs w:val="21"/>
          <w:lang w:val="en-GB"/>
        </w:rPr>
        <w:tab/>
      </w:r>
      <w:r w:rsidRPr="000D73D2">
        <w:rPr>
          <w:sz w:val="21"/>
          <w:szCs w:val="21"/>
          <w:lang w:val="en-GB"/>
        </w:rPr>
        <w:t>______________________</w:t>
      </w:r>
    </w:p>
    <w:p w14:paraId="4A5A66AD" w14:textId="77777777" w:rsidR="00840F7C" w:rsidRPr="000D73D2" w:rsidRDefault="00840F7C" w:rsidP="00DA4C81">
      <w:pPr>
        <w:spacing w:after="120"/>
        <w:rPr>
          <w:bCs/>
          <w:iCs/>
          <w:sz w:val="21"/>
          <w:szCs w:val="21"/>
          <w:lang w:val="en-GB"/>
        </w:rPr>
      </w:pPr>
      <w:r w:rsidRPr="003D69F8">
        <w:rPr>
          <w:i/>
          <w:iCs/>
          <w:sz w:val="21"/>
          <w:szCs w:val="21"/>
          <w:highlight w:val="yellow"/>
          <w:lang w:val="en-GB"/>
        </w:rPr>
        <w:t>Signature</w:t>
      </w:r>
      <w:r w:rsidRPr="000D73D2">
        <w:rPr>
          <w:i/>
          <w:iCs/>
          <w:sz w:val="21"/>
          <w:szCs w:val="21"/>
          <w:lang w:val="en-GB"/>
        </w:rPr>
        <w:tab/>
      </w:r>
      <w:r w:rsidRPr="000D73D2">
        <w:rPr>
          <w:i/>
          <w:iCs/>
          <w:sz w:val="21"/>
          <w:szCs w:val="21"/>
          <w:lang w:val="en-GB"/>
        </w:rPr>
        <w:tab/>
      </w:r>
      <w:r w:rsidRPr="000D73D2">
        <w:rPr>
          <w:i/>
          <w:iCs/>
          <w:sz w:val="21"/>
          <w:szCs w:val="21"/>
          <w:lang w:val="en-GB"/>
        </w:rPr>
        <w:tab/>
      </w:r>
      <w:r w:rsidRPr="000D73D2">
        <w:rPr>
          <w:i/>
          <w:iCs/>
          <w:sz w:val="21"/>
          <w:szCs w:val="21"/>
          <w:lang w:val="en-GB"/>
        </w:rPr>
        <w:tab/>
      </w:r>
      <w:r w:rsidRPr="000D73D2">
        <w:rPr>
          <w:i/>
          <w:iCs/>
          <w:sz w:val="21"/>
          <w:szCs w:val="21"/>
          <w:lang w:val="en-GB"/>
        </w:rPr>
        <w:tab/>
      </w:r>
      <w:r w:rsidRPr="000D73D2">
        <w:rPr>
          <w:i/>
          <w:iCs/>
          <w:sz w:val="21"/>
          <w:szCs w:val="21"/>
          <w:lang w:val="en-GB"/>
        </w:rPr>
        <w:tab/>
      </w:r>
      <w:proofErr w:type="spellStart"/>
      <w:r w:rsidRPr="003D69F8">
        <w:rPr>
          <w:i/>
          <w:iCs/>
          <w:sz w:val="21"/>
          <w:szCs w:val="21"/>
          <w:highlight w:val="yellow"/>
          <w:lang w:val="en-GB"/>
        </w:rPr>
        <w:t>Signature</w:t>
      </w:r>
      <w:proofErr w:type="spellEnd"/>
    </w:p>
    <w:p w14:paraId="0921DE48" w14:textId="77777777" w:rsidR="00840F7C" w:rsidRPr="000D73D2" w:rsidRDefault="00840F7C" w:rsidP="00DA4C81">
      <w:pPr>
        <w:spacing w:after="120"/>
        <w:rPr>
          <w:bCs/>
          <w:i/>
          <w:iCs/>
          <w:sz w:val="21"/>
          <w:szCs w:val="21"/>
          <w:lang w:val="en-GB"/>
        </w:rPr>
      </w:pPr>
      <w:r w:rsidRPr="000D73D2">
        <w:rPr>
          <w:i/>
          <w:iCs/>
          <w:sz w:val="21"/>
          <w:szCs w:val="21"/>
          <w:lang w:val="en-GB"/>
        </w:rPr>
        <w:t> </w:t>
      </w:r>
    </w:p>
    <w:p w14:paraId="7359250E" w14:textId="77777777" w:rsidR="00840F7C" w:rsidRPr="000D73D2" w:rsidRDefault="00840F7C" w:rsidP="00DA4C81">
      <w:pPr>
        <w:spacing w:after="120"/>
        <w:rPr>
          <w:bCs/>
          <w:i/>
          <w:iCs/>
          <w:sz w:val="21"/>
          <w:szCs w:val="21"/>
          <w:lang w:val="en-GB"/>
        </w:rPr>
      </w:pPr>
      <w:r w:rsidRPr="000D73D2">
        <w:rPr>
          <w:i/>
          <w:iCs/>
          <w:sz w:val="21"/>
          <w:szCs w:val="21"/>
          <w:lang w:val="en-GB"/>
        </w:rPr>
        <w:br w:type="page"/>
      </w:r>
    </w:p>
    <w:p w14:paraId="3DEF6D11" w14:textId="77777777" w:rsidR="00840F7C" w:rsidRPr="000D73D2" w:rsidRDefault="00840F7C" w:rsidP="00DA4C81">
      <w:pPr>
        <w:spacing w:after="120"/>
        <w:rPr>
          <w:b/>
          <w:bCs/>
          <w:iCs/>
          <w:sz w:val="21"/>
          <w:szCs w:val="21"/>
          <w:lang w:val="en-GB"/>
        </w:rPr>
      </w:pPr>
      <w:r w:rsidRPr="000D73D2">
        <w:rPr>
          <w:b/>
          <w:bCs/>
          <w:sz w:val="21"/>
          <w:szCs w:val="21"/>
          <w:u w:val="single"/>
          <w:lang w:val="en-GB"/>
        </w:rPr>
        <w:lastRenderedPageBreak/>
        <w:t>Annex A</w:t>
      </w:r>
      <w:r w:rsidRPr="000D73D2">
        <w:rPr>
          <w:b/>
          <w:bCs/>
          <w:sz w:val="21"/>
          <w:szCs w:val="21"/>
          <w:lang w:val="en-GB"/>
        </w:rPr>
        <w:t>: Specification of the Processing of Personal Data</w:t>
      </w:r>
    </w:p>
    <w:p w14:paraId="2537FD12" w14:textId="77777777" w:rsidR="00840F7C" w:rsidRPr="000D73D2" w:rsidRDefault="00840F7C" w:rsidP="00DA4C81">
      <w:pPr>
        <w:spacing w:after="120"/>
        <w:rPr>
          <w:bCs/>
          <w:iCs/>
          <w:sz w:val="21"/>
          <w:szCs w:val="21"/>
          <w:lang w:val="en-GB"/>
        </w:rPr>
      </w:pPr>
      <w:r w:rsidRPr="000D73D2">
        <w:rPr>
          <w:sz w:val="21"/>
          <w:szCs w:val="21"/>
          <w:lang w:val="en-GB"/>
        </w:rPr>
        <w:t xml:space="preserve">Version number </w:t>
      </w:r>
      <w:r w:rsidR="00833A47">
        <w:rPr>
          <w:sz w:val="21"/>
          <w:szCs w:val="21"/>
          <w:highlight w:val="yellow"/>
          <w:lang w:val="en-GB"/>
        </w:rPr>
        <w:t>1</w:t>
      </w:r>
      <w:r w:rsidRPr="000D73D2">
        <w:rPr>
          <w:sz w:val="21"/>
          <w:szCs w:val="21"/>
          <w:lang w:val="en-GB"/>
        </w:rPr>
        <w:t xml:space="preserve">, Date of most recent update: </w:t>
      </w:r>
      <w:r w:rsidRPr="00075765">
        <w:rPr>
          <w:sz w:val="21"/>
          <w:szCs w:val="21"/>
          <w:highlight w:val="yellow"/>
          <w:lang w:val="en-GB"/>
        </w:rPr>
        <w:t>XX-XX-XX</w:t>
      </w:r>
    </w:p>
    <w:p w14:paraId="6FF4517C" w14:textId="5BE8E97C" w:rsidR="00840F7C" w:rsidRPr="000D73D2" w:rsidRDefault="00840F7C" w:rsidP="00DA4C81">
      <w:pPr>
        <w:spacing w:after="120"/>
        <w:rPr>
          <w:bCs/>
          <w:i/>
          <w:iCs/>
          <w:sz w:val="21"/>
          <w:szCs w:val="21"/>
          <w:lang w:val="en-GB"/>
        </w:rPr>
      </w:pPr>
      <w:r w:rsidRPr="000D73D2">
        <w:rPr>
          <w:i/>
          <w:iCs/>
          <w:sz w:val="21"/>
          <w:szCs w:val="21"/>
          <w:lang w:val="en-GB"/>
        </w:rPr>
        <w:t xml:space="preserve">PLEASE NOTE: If the Processor offers several (optional) Services to the Controller, </w:t>
      </w:r>
      <w:r w:rsidR="00247D74">
        <w:rPr>
          <w:i/>
          <w:iCs/>
          <w:sz w:val="21"/>
          <w:szCs w:val="21"/>
          <w:lang w:val="en-GB"/>
        </w:rPr>
        <w:t>it is possible to include the information in separate Annexes, which are</w:t>
      </w:r>
      <w:r w:rsidRPr="000D73D2">
        <w:rPr>
          <w:i/>
          <w:iCs/>
          <w:sz w:val="21"/>
          <w:szCs w:val="21"/>
          <w:lang w:val="en-GB"/>
        </w:rPr>
        <w:t xml:space="preserve"> numbered as follows: “</w:t>
      </w:r>
      <w:r w:rsidRPr="000D73D2">
        <w:rPr>
          <w:i/>
          <w:iCs/>
          <w:sz w:val="21"/>
          <w:szCs w:val="21"/>
          <w:u w:val="single"/>
          <w:lang w:val="en-GB"/>
        </w:rPr>
        <w:t>Annex A1</w:t>
      </w:r>
      <w:r w:rsidRPr="000D73D2">
        <w:rPr>
          <w:i/>
          <w:iCs/>
          <w:sz w:val="21"/>
          <w:szCs w:val="21"/>
          <w:lang w:val="en-GB"/>
        </w:rPr>
        <w:t>”, “</w:t>
      </w:r>
      <w:r w:rsidRPr="000D73D2">
        <w:rPr>
          <w:i/>
          <w:iCs/>
          <w:sz w:val="21"/>
          <w:szCs w:val="21"/>
          <w:u w:val="single"/>
          <w:lang w:val="en-GB"/>
        </w:rPr>
        <w:t>Annex A2</w:t>
      </w:r>
      <w:r w:rsidRPr="000D73D2">
        <w:rPr>
          <w:i/>
          <w:iCs/>
          <w:sz w:val="21"/>
          <w:szCs w:val="21"/>
          <w:lang w:val="en-GB"/>
        </w:rPr>
        <w:t xml:space="preserve">”, etc. </w:t>
      </w:r>
      <w:r w:rsidRPr="000D73D2">
        <w:rPr>
          <w:sz w:val="21"/>
          <w:szCs w:val="21"/>
          <w:lang w:val="en-GB"/>
        </w:rPr>
        <w:br/>
      </w:r>
      <w:r w:rsidRPr="000D73D2">
        <w:rPr>
          <w:i/>
          <w:iCs/>
          <w:sz w:val="21"/>
          <w:szCs w:val="21"/>
          <w:lang w:val="en-GB"/>
        </w:rPr>
        <w:t xml:space="preserve">These </w:t>
      </w:r>
      <w:r w:rsidR="00455DD4">
        <w:rPr>
          <w:i/>
          <w:iCs/>
          <w:sz w:val="21"/>
          <w:szCs w:val="21"/>
          <w:lang w:val="en-GB"/>
        </w:rPr>
        <w:t>Annexes</w:t>
      </w:r>
      <w:r w:rsidR="00455DD4" w:rsidRPr="000D73D2">
        <w:rPr>
          <w:i/>
          <w:iCs/>
          <w:sz w:val="21"/>
          <w:szCs w:val="21"/>
          <w:lang w:val="en-GB"/>
        </w:rPr>
        <w:t xml:space="preserve"> </w:t>
      </w:r>
      <w:r w:rsidR="00455DD4">
        <w:rPr>
          <w:i/>
          <w:iCs/>
          <w:sz w:val="21"/>
          <w:szCs w:val="21"/>
          <w:lang w:val="en-GB"/>
        </w:rPr>
        <w:t>are to</w:t>
      </w:r>
      <w:r w:rsidR="00455DD4" w:rsidRPr="000D73D2">
        <w:rPr>
          <w:i/>
          <w:iCs/>
          <w:sz w:val="21"/>
          <w:szCs w:val="21"/>
          <w:lang w:val="en-GB"/>
        </w:rPr>
        <w:t xml:space="preserve"> </w:t>
      </w:r>
      <w:r w:rsidRPr="000D73D2">
        <w:rPr>
          <w:i/>
          <w:iCs/>
          <w:sz w:val="21"/>
          <w:szCs w:val="21"/>
          <w:lang w:val="en-GB"/>
        </w:rPr>
        <w:t>be attached to the Processor Agreement.</w:t>
      </w:r>
    </w:p>
    <w:tbl>
      <w:tblPr>
        <w:tblStyle w:val="TableGrid"/>
        <w:tblW w:w="9067" w:type="dxa"/>
        <w:tblLook w:val="04A0" w:firstRow="1" w:lastRow="0" w:firstColumn="1" w:lastColumn="0" w:noHBand="0" w:noVBand="1"/>
      </w:tblPr>
      <w:tblGrid>
        <w:gridCol w:w="9067"/>
      </w:tblGrid>
      <w:tr w:rsidR="00840F7C" w:rsidRPr="00BB0EFF" w14:paraId="20D31D3E" w14:textId="77777777" w:rsidTr="00156635">
        <w:trPr>
          <w:trHeight w:val="112"/>
        </w:trPr>
        <w:tc>
          <w:tcPr>
            <w:tcW w:w="9067" w:type="dxa"/>
          </w:tcPr>
          <w:p w14:paraId="0AE6F9DC" w14:textId="77777777" w:rsidR="00840F7C" w:rsidRDefault="00840F7C" w:rsidP="00DA4C81">
            <w:pPr>
              <w:spacing w:after="120"/>
              <w:rPr>
                <w:b/>
                <w:bCs/>
                <w:sz w:val="21"/>
                <w:szCs w:val="21"/>
                <w:lang w:val="en-GB"/>
              </w:rPr>
            </w:pPr>
            <w:r w:rsidRPr="000D73D2">
              <w:rPr>
                <w:b/>
                <w:bCs/>
                <w:sz w:val="21"/>
                <w:szCs w:val="21"/>
                <w:lang w:val="en-GB"/>
              </w:rPr>
              <w:t>Description of the Processing</w:t>
            </w:r>
            <w:r>
              <w:rPr>
                <w:b/>
                <w:bCs/>
                <w:sz w:val="21"/>
                <w:szCs w:val="21"/>
                <w:lang w:val="en-GB"/>
              </w:rPr>
              <w:t xml:space="preserve"> </w:t>
            </w:r>
          </w:p>
          <w:p w14:paraId="5A0C317B" w14:textId="77777777" w:rsidR="00840F7C" w:rsidRPr="003D69F8" w:rsidRDefault="00840F7C" w:rsidP="00DA4C81">
            <w:pPr>
              <w:spacing w:after="120"/>
              <w:rPr>
                <w:b/>
                <w:bCs/>
                <w:iCs/>
                <w:sz w:val="21"/>
                <w:szCs w:val="21"/>
                <w:lang w:val="en-US"/>
              </w:rPr>
            </w:pPr>
            <w:r w:rsidRPr="003D69F8">
              <w:rPr>
                <w:i/>
                <w:iCs/>
                <w:sz w:val="21"/>
                <w:szCs w:val="21"/>
                <w:lang w:val="en-GB"/>
              </w:rPr>
              <w:t>(</w:t>
            </w:r>
            <w:proofErr w:type="gramStart"/>
            <w:r w:rsidRPr="003D69F8">
              <w:rPr>
                <w:i/>
                <w:iCs/>
                <w:sz w:val="21"/>
                <w:szCs w:val="21"/>
                <w:lang w:val="en-GB"/>
              </w:rPr>
              <w:t>to</w:t>
            </w:r>
            <w:proofErr w:type="gramEnd"/>
            <w:r w:rsidRPr="003D69F8">
              <w:rPr>
                <w:i/>
                <w:iCs/>
                <w:sz w:val="21"/>
                <w:szCs w:val="21"/>
                <w:lang w:val="en-GB"/>
              </w:rPr>
              <w:t xml:space="preserve"> be completed by </w:t>
            </w:r>
            <w:r>
              <w:rPr>
                <w:i/>
                <w:iCs/>
                <w:sz w:val="21"/>
                <w:szCs w:val="21"/>
                <w:lang w:val="en-GB"/>
              </w:rPr>
              <w:t xml:space="preserve">the </w:t>
            </w:r>
            <w:r w:rsidRPr="003D69F8">
              <w:rPr>
                <w:i/>
                <w:iCs/>
                <w:sz w:val="21"/>
                <w:szCs w:val="21"/>
                <w:lang w:val="en-GB"/>
              </w:rPr>
              <w:t>Processor)</w:t>
            </w:r>
          </w:p>
        </w:tc>
      </w:tr>
      <w:tr w:rsidR="00840F7C" w:rsidRPr="00BB0EFF" w14:paraId="7DC2FBD2" w14:textId="77777777" w:rsidTr="00156635">
        <w:trPr>
          <w:trHeight w:val="56"/>
        </w:trPr>
        <w:tc>
          <w:tcPr>
            <w:tcW w:w="9067" w:type="dxa"/>
          </w:tcPr>
          <w:p w14:paraId="5E159A08" w14:textId="77777777" w:rsidR="00840F7C" w:rsidRPr="003D69F8" w:rsidRDefault="00840F7C" w:rsidP="00DA4C81">
            <w:pPr>
              <w:spacing w:after="120"/>
              <w:rPr>
                <w:bCs/>
                <w:iCs/>
                <w:sz w:val="21"/>
                <w:szCs w:val="21"/>
                <w:lang w:val="en-US"/>
              </w:rPr>
            </w:pPr>
          </w:p>
        </w:tc>
      </w:tr>
    </w:tbl>
    <w:p w14:paraId="3C439C1A" w14:textId="77777777" w:rsidR="00840F7C" w:rsidRPr="003D69F8" w:rsidRDefault="00840F7C" w:rsidP="00DA4C81">
      <w:pPr>
        <w:spacing w:after="120"/>
        <w:rPr>
          <w:bCs/>
          <w:iCs/>
          <w:sz w:val="21"/>
          <w:szCs w:val="21"/>
          <w:lang w:val="en-US"/>
        </w:rPr>
      </w:pPr>
    </w:p>
    <w:tbl>
      <w:tblPr>
        <w:tblStyle w:val="TableGrid"/>
        <w:tblW w:w="9067" w:type="dxa"/>
        <w:tblLook w:val="04A0" w:firstRow="1" w:lastRow="0" w:firstColumn="1" w:lastColumn="0" w:noHBand="0" w:noVBand="1"/>
      </w:tblPr>
      <w:tblGrid>
        <w:gridCol w:w="9067"/>
      </w:tblGrid>
      <w:tr w:rsidR="00840F7C" w:rsidRPr="00BB0EFF" w14:paraId="0CD1154C" w14:textId="77777777" w:rsidTr="00156635">
        <w:trPr>
          <w:trHeight w:val="112"/>
        </w:trPr>
        <w:tc>
          <w:tcPr>
            <w:tcW w:w="9067" w:type="dxa"/>
          </w:tcPr>
          <w:p w14:paraId="08C8722E" w14:textId="11521CF5" w:rsidR="00840F7C" w:rsidRPr="000D73D2" w:rsidRDefault="00455DD4" w:rsidP="00DA4C81">
            <w:pPr>
              <w:spacing w:after="120"/>
              <w:rPr>
                <w:bCs/>
                <w:iCs/>
                <w:sz w:val="21"/>
                <w:szCs w:val="21"/>
                <w:lang w:val="en-GB"/>
              </w:rPr>
            </w:pPr>
            <w:r>
              <w:rPr>
                <w:b/>
                <w:bCs/>
                <w:sz w:val="21"/>
                <w:szCs w:val="21"/>
                <w:lang w:val="en-GB"/>
              </w:rPr>
              <w:t xml:space="preserve">Purposes of the </w:t>
            </w:r>
            <w:r w:rsidR="00840F7C" w:rsidRPr="000D73D2">
              <w:rPr>
                <w:b/>
                <w:bCs/>
                <w:sz w:val="21"/>
                <w:szCs w:val="21"/>
                <w:lang w:val="en-GB"/>
              </w:rPr>
              <w:t>Processing</w:t>
            </w:r>
            <w:r w:rsidRPr="000D73D2" w:rsidDel="00455DD4">
              <w:rPr>
                <w:b/>
                <w:bCs/>
                <w:sz w:val="21"/>
                <w:szCs w:val="21"/>
                <w:lang w:val="en-GB"/>
              </w:rPr>
              <w:t xml:space="preserve"> </w:t>
            </w:r>
            <w:r w:rsidR="00840F7C" w:rsidRPr="000D73D2">
              <w:rPr>
                <w:sz w:val="21"/>
                <w:szCs w:val="21"/>
                <w:lang w:val="en-GB"/>
              </w:rPr>
              <w:br/>
            </w:r>
            <w:r w:rsidR="00840F7C" w:rsidRPr="000D73D2">
              <w:rPr>
                <w:i/>
                <w:iCs/>
                <w:sz w:val="21"/>
                <w:szCs w:val="21"/>
                <w:lang w:val="en-GB"/>
              </w:rPr>
              <w:t>(to be completed by the Controller)</w:t>
            </w:r>
          </w:p>
        </w:tc>
      </w:tr>
      <w:tr w:rsidR="00840F7C" w:rsidRPr="00BB0EFF" w14:paraId="1E802EAF" w14:textId="77777777" w:rsidTr="00156635">
        <w:trPr>
          <w:trHeight w:val="56"/>
        </w:trPr>
        <w:tc>
          <w:tcPr>
            <w:tcW w:w="9067" w:type="dxa"/>
          </w:tcPr>
          <w:p w14:paraId="4C2ABC21" w14:textId="77777777" w:rsidR="00840F7C" w:rsidRPr="000D73D2" w:rsidRDefault="00840F7C" w:rsidP="00DA4C81">
            <w:pPr>
              <w:spacing w:after="120"/>
              <w:rPr>
                <w:bCs/>
                <w:iCs/>
                <w:sz w:val="21"/>
                <w:szCs w:val="21"/>
                <w:lang w:val="en-GB"/>
              </w:rPr>
            </w:pPr>
          </w:p>
        </w:tc>
      </w:tr>
      <w:tr w:rsidR="00840F7C" w:rsidRPr="00BB0EFF" w14:paraId="270EEEFB" w14:textId="77777777" w:rsidTr="00156635">
        <w:trPr>
          <w:trHeight w:val="56"/>
        </w:trPr>
        <w:tc>
          <w:tcPr>
            <w:tcW w:w="9067" w:type="dxa"/>
          </w:tcPr>
          <w:p w14:paraId="368BAA3E" w14:textId="77777777" w:rsidR="00840F7C" w:rsidRPr="000D73D2" w:rsidRDefault="00840F7C" w:rsidP="00DA4C81">
            <w:pPr>
              <w:spacing w:after="120"/>
              <w:rPr>
                <w:bCs/>
                <w:iCs/>
                <w:sz w:val="21"/>
                <w:szCs w:val="21"/>
                <w:lang w:val="en-GB"/>
              </w:rPr>
            </w:pPr>
          </w:p>
        </w:tc>
      </w:tr>
      <w:tr w:rsidR="00840F7C" w:rsidRPr="00BB0EFF" w14:paraId="3A9EA652" w14:textId="77777777" w:rsidTr="00156635">
        <w:trPr>
          <w:trHeight w:val="117"/>
        </w:trPr>
        <w:tc>
          <w:tcPr>
            <w:tcW w:w="9067" w:type="dxa"/>
          </w:tcPr>
          <w:p w14:paraId="02F2E097" w14:textId="77777777" w:rsidR="00840F7C" w:rsidRPr="000D73D2" w:rsidRDefault="00840F7C" w:rsidP="00DA4C81">
            <w:pPr>
              <w:spacing w:after="120"/>
              <w:rPr>
                <w:bCs/>
                <w:iCs/>
                <w:sz w:val="21"/>
                <w:szCs w:val="21"/>
                <w:lang w:val="en-GB"/>
              </w:rPr>
            </w:pPr>
          </w:p>
        </w:tc>
      </w:tr>
    </w:tbl>
    <w:p w14:paraId="735F6ABC" w14:textId="77777777" w:rsidR="00840F7C" w:rsidRPr="000D73D2" w:rsidRDefault="00840F7C" w:rsidP="00DA4C81">
      <w:pPr>
        <w:spacing w:after="120"/>
        <w:rPr>
          <w:bCs/>
          <w:iCs/>
          <w:sz w:val="21"/>
          <w:szCs w:val="21"/>
          <w:lang w:val="en-GB"/>
        </w:rPr>
      </w:pPr>
    </w:p>
    <w:tbl>
      <w:tblPr>
        <w:tblStyle w:val="TableGrid"/>
        <w:tblW w:w="0" w:type="auto"/>
        <w:tblLook w:val="04A0" w:firstRow="1" w:lastRow="0" w:firstColumn="1" w:lastColumn="0" w:noHBand="0" w:noVBand="1"/>
      </w:tblPr>
      <w:tblGrid>
        <w:gridCol w:w="9060"/>
      </w:tblGrid>
      <w:tr w:rsidR="00840F7C" w:rsidRPr="00BB0EFF" w14:paraId="30EC0BB7" w14:textId="77777777" w:rsidTr="00156635">
        <w:tc>
          <w:tcPr>
            <w:tcW w:w="9060" w:type="dxa"/>
          </w:tcPr>
          <w:p w14:paraId="2E8EA210" w14:textId="162D8D7E" w:rsidR="00840F7C" w:rsidRPr="000D73D2" w:rsidRDefault="005A7DD8" w:rsidP="00DA4C81">
            <w:pPr>
              <w:spacing w:after="120"/>
              <w:rPr>
                <w:b/>
                <w:bCs/>
                <w:iCs/>
                <w:sz w:val="21"/>
                <w:szCs w:val="21"/>
                <w:lang w:val="en-GB"/>
              </w:rPr>
            </w:pPr>
            <w:r>
              <w:rPr>
                <w:b/>
                <w:bCs/>
                <w:sz w:val="21"/>
                <w:szCs w:val="21"/>
                <w:lang w:val="en-GB"/>
              </w:rPr>
              <w:t xml:space="preserve">Categories of </w:t>
            </w:r>
            <w:r w:rsidR="00840F7C" w:rsidRPr="000D73D2">
              <w:rPr>
                <w:b/>
                <w:bCs/>
                <w:sz w:val="21"/>
                <w:szCs w:val="21"/>
                <w:lang w:val="en-GB"/>
              </w:rPr>
              <w:t>Data Subject</w:t>
            </w:r>
            <w:r>
              <w:rPr>
                <w:b/>
                <w:bCs/>
                <w:sz w:val="21"/>
                <w:szCs w:val="21"/>
                <w:lang w:val="en-GB"/>
              </w:rPr>
              <w:t>s</w:t>
            </w:r>
            <w:r w:rsidRPr="000D73D2" w:rsidDel="005A7DD8">
              <w:rPr>
                <w:b/>
                <w:bCs/>
                <w:sz w:val="21"/>
                <w:szCs w:val="21"/>
                <w:lang w:val="en-GB"/>
              </w:rPr>
              <w:t xml:space="preserve"> </w:t>
            </w:r>
            <w:r w:rsidR="00840F7C" w:rsidRPr="000D73D2">
              <w:rPr>
                <w:sz w:val="21"/>
                <w:szCs w:val="21"/>
                <w:lang w:val="en-GB"/>
              </w:rPr>
              <w:br/>
            </w:r>
            <w:r w:rsidR="00840F7C" w:rsidRPr="000D73D2">
              <w:rPr>
                <w:i/>
                <w:iCs/>
                <w:sz w:val="21"/>
                <w:szCs w:val="21"/>
                <w:lang w:val="en-GB"/>
              </w:rPr>
              <w:t>(to be completed by the Controller)</w:t>
            </w:r>
          </w:p>
        </w:tc>
      </w:tr>
      <w:tr w:rsidR="00840F7C" w:rsidRPr="00BB0EFF" w14:paraId="55950C55" w14:textId="77777777" w:rsidTr="00156635">
        <w:tc>
          <w:tcPr>
            <w:tcW w:w="9060" w:type="dxa"/>
          </w:tcPr>
          <w:p w14:paraId="6A8A4564" w14:textId="77777777" w:rsidR="00840F7C" w:rsidRPr="000D73D2" w:rsidRDefault="00840F7C" w:rsidP="00DA4C81">
            <w:pPr>
              <w:spacing w:after="120"/>
              <w:rPr>
                <w:bCs/>
                <w:iCs/>
                <w:sz w:val="21"/>
                <w:szCs w:val="21"/>
                <w:lang w:val="en-GB"/>
              </w:rPr>
            </w:pPr>
          </w:p>
        </w:tc>
      </w:tr>
      <w:tr w:rsidR="00840F7C" w:rsidRPr="00BB0EFF" w14:paraId="6EEAF667" w14:textId="77777777" w:rsidTr="00156635">
        <w:tc>
          <w:tcPr>
            <w:tcW w:w="9060" w:type="dxa"/>
          </w:tcPr>
          <w:p w14:paraId="5206EE26" w14:textId="77777777" w:rsidR="00840F7C" w:rsidRPr="000D73D2" w:rsidRDefault="00840F7C" w:rsidP="00DA4C81">
            <w:pPr>
              <w:spacing w:after="120"/>
              <w:rPr>
                <w:bCs/>
                <w:iCs/>
                <w:sz w:val="21"/>
                <w:szCs w:val="21"/>
                <w:lang w:val="en-GB"/>
              </w:rPr>
            </w:pPr>
          </w:p>
        </w:tc>
      </w:tr>
      <w:tr w:rsidR="00840F7C" w:rsidRPr="00BB0EFF" w14:paraId="42689CD3" w14:textId="77777777" w:rsidTr="00156635">
        <w:tc>
          <w:tcPr>
            <w:tcW w:w="9060" w:type="dxa"/>
          </w:tcPr>
          <w:p w14:paraId="46FBBC03" w14:textId="77777777" w:rsidR="00840F7C" w:rsidRPr="000D73D2" w:rsidRDefault="00840F7C" w:rsidP="00DA4C81">
            <w:pPr>
              <w:spacing w:after="120"/>
              <w:rPr>
                <w:bCs/>
                <w:iCs/>
                <w:sz w:val="21"/>
                <w:szCs w:val="21"/>
                <w:lang w:val="en-GB"/>
              </w:rPr>
            </w:pPr>
          </w:p>
        </w:tc>
      </w:tr>
    </w:tbl>
    <w:p w14:paraId="42552D68" w14:textId="77777777" w:rsidR="00840F7C" w:rsidRPr="000D73D2" w:rsidRDefault="00840F7C" w:rsidP="00DA4C81">
      <w:pPr>
        <w:spacing w:after="120"/>
        <w:rPr>
          <w:bCs/>
          <w:iCs/>
          <w:sz w:val="21"/>
          <w:szCs w:val="21"/>
          <w:lang w:val="en-GB"/>
        </w:rPr>
      </w:pPr>
    </w:p>
    <w:tbl>
      <w:tblPr>
        <w:tblStyle w:val="TableGrid"/>
        <w:tblW w:w="0" w:type="auto"/>
        <w:tblLook w:val="04A0" w:firstRow="1" w:lastRow="0" w:firstColumn="1" w:lastColumn="0" w:noHBand="0" w:noVBand="1"/>
      </w:tblPr>
      <w:tblGrid>
        <w:gridCol w:w="9060"/>
      </w:tblGrid>
      <w:tr w:rsidR="00840F7C" w:rsidRPr="00BB0EFF" w14:paraId="395C72CB" w14:textId="77777777" w:rsidTr="00156635">
        <w:tc>
          <w:tcPr>
            <w:tcW w:w="9060" w:type="dxa"/>
          </w:tcPr>
          <w:p w14:paraId="58BBD80E" w14:textId="6C99CDDF" w:rsidR="00840F7C" w:rsidRPr="000D73D2" w:rsidRDefault="005A7DD8" w:rsidP="00DA4C81">
            <w:pPr>
              <w:spacing w:after="120"/>
              <w:rPr>
                <w:bCs/>
                <w:iCs/>
                <w:sz w:val="21"/>
                <w:szCs w:val="21"/>
                <w:lang w:val="en-GB"/>
              </w:rPr>
            </w:pPr>
            <w:r>
              <w:rPr>
                <w:b/>
                <w:bCs/>
                <w:sz w:val="21"/>
                <w:szCs w:val="21"/>
                <w:lang w:val="en-GB"/>
              </w:rPr>
              <w:t xml:space="preserve">Categories of </w:t>
            </w:r>
            <w:r w:rsidR="00840F7C" w:rsidRPr="000D73D2">
              <w:rPr>
                <w:b/>
                <w:bCs/>
                <w:sz w:val="21"/>
                <w:szCs w:val="21"/>
                <w:lang w:val="en-GB"/>
              </w:rPr>
              <w:t xml:space="preserve">Personal Data </w:t>
            </w:r>
            <w:r w:rsidR="00840F7C" w:rsidRPr="000D73D2">
              <w:rPr>
                <w:sz w:val="21"/>
                <w:szCs w:val="21"/>
                <w:lang w:val="en-GB"/>
              </w:rPr>
              <w:br/>
            </w:r>
            <w:r w:rsidR="00840F7C" w:rsidRPr="000D73D2">
              <w:rPr>
                <w:i/>
                <w:iCs/>
                <w:sz w:val="21"/>
                <w:szCs w:val="21"/>
                <w:lang w:val="en-GB"/>
              </w:rPr>
              <w:t>(to be completed by the Controller)</w:t>
            </w:r>
          </w:p>
        </w:tc>
      </w:tr>
      <w:tr w:rsidR="00840F7C" w:rsidRPr="00BB0EFF" w14:paraId="3D09E87A" w14:textId="77777777" w:rsidTr="00156635">
        <w:tc>
          <w:tcPr>
            <w:tcW w:w="9060" w:type="dxa"/>
          </w:tcPr>
          <w:p w14:paraId="2AACAA31" w14:textId="77777777" w:rsidR="00840F7C" w:rsidRPr="000D73D2" w:rsidRDefault="00840F7C" w:rsidP="00DA4C81">
            <w:pPr>
              <w:spacing w:after="120"/>
              <w:rPr>
                <w:bCs/>
                <w:iCs/>
                <w:sz w:val="21"/>
                <w:szCs w:val="21"/>
                <w:lang w:val="en-GB"/>
              </w:rPr>
            </w:pPr>
          </w:p>
        </w:tc>
      </w:tr>
      <w:tr w:rsidR="00840F7C" w:rsidRPr="00BB0EFF" w14:paraId="67E54AEE" w14:textId="77777777" w:rsidTr="00156635">
        <w:tc>
          <w:tcPr>
            <w:tcW w:w="9060" w:type="dxa"/>
          </w:tcPr>
          <w:p w14:paraId="40285F85" w14:textId="77777777" w:rsidR="00840F7C" w:rsidRPr="000D73D2" w:rsidRDefault="00840F7C" w:rsidP="00DA4C81">
            <w:pPr>
              <w:spacing w:after="120"/>
              <w:rPr>
                <w:bCs/>
                <w:iCs/>
                <w:sz w:val="21"/>
                <w:szCs w:val="21"/>
                <w:lang w:val="en-GB"/>
              </w:rPr>
            </w:pPr>
          </w:p>
        </w:tc>
      </w:tr>
      <w:tr w:rsidR="00840F7C" w:rsidRPr="00BB0EFF" w14:paraId="415DD99C" w14:textId="77777777" w:rsidTr="00156635">
        <w:tc>
          <w:tcPr>
            <w:tcW w:w="9060" w:type="dxa"/>
          </w:tcPr>
          <w:p w14:paraId="62786F97" w14:textId="77777777" w:rsidR="00840F7C" w:rsidRPr="000D73D2" w:rsidRDefault="00840F7C" w:rsidP="00DA4C81">
            <w:pPr>
              <w:spacing w:after="120"/>
              <w:rPr>
                <w:bCs/>
                <w:iCs/>
                <w:sz w:val="21"/>
                <w:szCs w:val="21"/>
                <w:lang w:val="en-GB"/>
              </w:rPr>
            </w:pPr>
          </w:p>
        </w:tc>
      </w:tr>
    </w:tbl>
    <w:p w14:paraId="487202C6" w14:textId="77777777" w:rsidR="00840F7C" w:rsidRDefault="00840F7C" w:rsidP="00DA4C81">
      <w:pPr>
        <w:spacing w:after="120"/>
        <w:rPr>
          <w:bCs/>
          <w:iCs/>
          <w:sz w:val="21"/>
          <w:szCs w:val="21"/>
          <w:lang w:val="en-GB"/>
        </w:rPr>
      </w:pPr>
    </w:p>
    <w:tbl>
      <w:tblPr>
        <w:tblStyle w:val="TableGrid"/>
        <w:tblW w:w="0" w:type="auto"/>
        <w:tblLook w:val="04A0" w:firstRow="1" w:lastRow="0" w:firstColumn="1" w:lastColumn="0" w:noHBand="0" w:noVBand="1"/>
      </w:tblPr>
      <w:tblGrid>
        <w:gridCol w:w="9060"/>
      </w:tblGrid>
      <w:tr w:rsidR="00840F7C" w:rsidRPr="00BB0EFF" w14:paraId="53D12051" w14:textId="77777777" w:rsidTr="00156635">
        <w:tc>
          <w:tcPr>
            <w:tcW w:w="9060" w:type="dxa"/>
          </w:tcPr>
          <w:p w14:paraId="58E13C3F" w14:textId="77777777" w:rsidR="00840F7C" w:rsidRPr="00B8793E" w:rsidRDefault="00840F7C" w:rsidP="00DA4C81">
            <w:pPr>
              <w:spacing w:after="120"/>
              <w:rPr>
                <w:i/>
                <w:iCs/>
                <w:sz w:val="21"/>
                <w:szCs w:val="21"/>
                <w:lang w:val="en-GB"/>
              </w:rPr>
            </w:pPr>
            <w:r w:rsidRPr="00B8793E">
              <w:rPr>
                <w:b/>
                <w:i/>
                <w:iCs/>
                <w:sz w:val="21"/>
                <w:szCs w:val="21"/>
                <w:lang w:val="en-GB"/>
              </w:rPr>
              <w:t>Risk class</w:t>
            </w:r>
            <w:r>
              <w:rPr>
                <w:i/>
                <w:iCs/>
                <w:sz w:val="21"/>
                <w:szCs w:val="21"/>
                <w:lang w:val="en-GB"/>
              </w:rPr>
              <w:br/>
            </w:r>
            <w:r w:rsidRPr="00B8793E">
              <w:rPr>
                <w:i/>
                <w:iCs/>
                <w:sz w:val="21"/>
                <w:szCs w:val="21"/>
                <w:lang w:val="en-GB"/>
              </w:rPr>
              <w:t>Low (Public level): Public Personal Data (</w:t>
            </w:r>
            <w:proofErr w:type="gramStart"/>
            <w:r w:rsidRPr="00B8793E">
              <w:rPr>
                <w:i/>
                <w:iCs/>
                <w:sz w:val="21"/>
                <w:szCs w:val="21"/>
                <w:lang w:val="en-GB"/>
              </w:rPr>
              <w:t>e.g.</w:t>
            </w:r>
            <w:proofErr w:type="gramEnd"/>
            <w:r w:rsidRPr="00B8793E">
              <w:rPr>
                <w:i/>
                <w:iCs/>
                <w:sz w:val="21"/>
                <w:szCs w:val="21"/>
                <w:lang w:val="en-GB"/>
              </w:rPr>
              <w:t xml:space="preserve"> business email address on the internet)</w:t>
            </w:r>
            <w:r>
              <w:rPr>
                <w:i/>
                <w:iCs/>
                <w:sz w:val="21"/>
                <w:szCs w:val="21"/>
                <w:lang w:val="en-GB"/>
              </w:rPr>
              <w:br/>
            </w:r>
            <w:r w:rsidRPr="00B8793E">
              <w:rPr>
                <w:i/>
                <w:iCs/>
                <w:sz w:val="21"/>
                <w:szCs w:val="21"/>
                <w:lang w:val="en-GB"/>
              </w:rPr>
              <w:t xml:space="preserve">Normal: Non-public Personal Data but not including Special categories of Personal Data (e.g. </w:t>
            </w:r>
            <w:proofErr w:type="spellStart"/>
            <w:r w:rsidRPr="00B8793E">
              <w:rPr>
                <w:i/>
                <w:iCs/>
                <w:sz w:val="21"/>
                <w:szCs w:val="21"/>
                <w:lang w:val="en-GB"/>
              </w:rPr>
              <w:t>enrollment</w:t>
            </w:r>
            <w:proofErr w:type="spellEnd"/>
            <w:r w:rsidRPr="00B8793E">
              <w:rPr>
                <w:i/>
                <w:iCs/>
                <w:sz w:val="21"/>
                <w:szCs w:val="21"/>
                <w:lang w:val="en-GB"/>
              </w:rPr>
              <w:t xml:space="preserve"> as a student)</w:t>
            </w:r>
            <w:r>
              <w:rPr>
                <w:i/>
                <w:iCs/>
                <w:sz w:val="21"/>
                <w:szCs w:val="21"/>
                <w:lang w:val="en-GB"/>
              </w:rPr>
              <w:br/>
            </w:r>
            <w:r w:rsidRPr="00B8793E">
              <w:rPr>
                <w:i/>
                <w:iCs/>
                <w:sz w:val="21"/>
                <w:szCs w:val="21"/>
                <w:lang w:val="en-GB"/>
              </w:rPr>
              <w:t>High: Speci</w:t>
            </w:r>
            <w:r>
              <w:rPr>
                <w:i/>
                <w:iCs/>
                <w:sz w:val="21"/>
                <w:szCs w:val="21"/>
                <w:lang w:val="en-GB"/>
              </w:rPr>
              <w:t>al categories of Personal Data</w:t>
            </w:r>
            <w:r>
              <w:rPr>
                <w:i/>
                <w:iCs/>
                <w:sz w:val="21"/>
                <w:szCs w:val="21"/>
                <w:lang w:val="en-GB"/>
              </w:rPr>
              <w:br/>
            </w:r>
            <w:r w:rsidRPr="004D0307">
              <w:rPr>
                <w:i/>
                <w:iCs/>
                <w:sz w:val="21"/>
                <w:szCs w:val="21"/>
                <w:lang w:val="en-GB"/>
              </w:rPr>
              <w:t>(to be completed by the Controller)</w:t>
            </w:r>
          </w:p>
        </w:tc>
      </w:tr>
      <w:tr w:rsidR="00840F7C" w:rsidRPr="00BB0EFF" w14:paraId="3CC1A8EB" w14:textId="77777777" w:rsidTr="00156635">
        <w:tc>
          <w:tcPr>
            <w:tcW w:w="9060" w:type="dxa"/>
          </w:tcPr>
          <w:p w14:paraId="18D19EB1" w14:textId="77777777" w:rsidR="00840F7C" w:rsidRDefault="00840F7C" w:rsidP="00DA4C81">
            <w:pPr>
              <w:spacing w:after="120"/>
              <w:rPr>
                <w:bCs/>
                <w:iCs/>
                <w:sz w:val="21"/>
                <w:szCs w:val="21"/>
                <w:lang w:val="en-GB"/>
              </w:rPr>
            </w:pPr>
          </w:p>
        </w:tc>
      </w:tr>
    </w:tbl>
    <w:p w14:paraId="6C7A172F" w14:textId="77777777" w:rsidR="00840F7C" w:rsidRPr="000D73D2" w:rsidRDefault="00840F7C" w:rsidP="00DA4C81">
      <w:pPr>
        <w:spacing w:after="120"/>
        <w:rPr>
          <w:bCs/>
          <w:iCs/>
          <w:sz w:val="21"/>
          <w:szCs w:val="21"/>
          <w:lang w:val="en-GB"/>
        </w:rPr>
      </w:pPr>
    </w:p>
    <w:tbl>
      <w:tblPr>
        <w:tblStyle w:val="TableGrid"/>
        <w:tblW w:w="0" w:type="auto"/>
        <w:tblLook w:val="04A0" w:firstRow="1" w:lastRow="0" w:firstColumn="1" w:lastColumn="0" w:noHBand="0" w:noVBand="1"/>
      </w:tblPr>
      <w:tblGrid>
        <w:gridCol w:w="9060"/>
      </w:tblGrid>
      <w:tr w:rsidR="00840F7C" w:rsidRPr="00BB0EFF" w14:paraId="622C0B4C" w14:textId="77777777" w:rsidTr="00156635">
        <w:tc>
          <w:tcPr>
            <w:tcW w:w="9060" w:type="dxa"/>
          </w:tcPr>
          <w:p w14:paraId="22D861C8" w14:textId="6403E7EC" w:rsidR="00840F7C" w:rsidRPr="000D73D2" w:rsidRDefault="00840F7C" w:rsidP="00BB0EFF">
            <w:pPr>
              <w:keepNext/>
              <w:spacing w:after="120"/>
              <w:rPr>
                <w:b/>
                <w:bCs/>
                <w:iCs/>
                <w:sz w:val="21"/>
                <w:szCs w:val="21"/>
                <w:lang w:val="en-GB"/>
              </w:rPr>
            </w:pPr>
            <w:r w:rsidRPr="000D73D2">
              <w:rPr>
                <w:b/>
                <w:bCs/>
                <w:sz w:val="21"/>
                <w:szCs w:val="21"/>
                <w:lang w:val="en-GB"/>
              </w:rPr>
              <w:lastRenderedPageBreak/>
              <w:t xml:space="preserve">Frequency of </w:t>
            </w:r>
            <w:r w:rsidR="00666C11">
              <w:rPr>
                <w:b/>
                <w:bCs/>
                <w:sz w:val="21"/>
                <w:szCs w:val="21"/>
                <w:lang w:val="en-GB"/>
              </w:rPr>
              <w:t>audits</w:t>
            </w:r>
            <w:r>
              <w:rPr>
                <w:b/>
                <w:bCs/>
                <w:sz w:val="21"/>
                <w:szCs w:val="21"/>
                <w:lang w:val="en-GB"/>
              </w:rPr>
              <w:t xml:space="preserve"> and motivation if no audit is required when </w:t>
            </w:r>
            <w:proofErr w:type="gramStart"/>
            <w:r>
              <w:rPr>
                <w:b/>
                <w:bCs/>
                <w:sz w:val="21"/>
                <w:szCs w:val="21"/>
                <w:lang w:val="en-GB"/>
              </w:rPr>
              <w:t>taking into account</w:t>
            </w:r>
            <w:proofErr w:type="gramEnd"/>
            <w:r>
              <w:rPr>
                <w:b/>
                <w:bCs/>
                <w:sz w:val="21"/>
                <w:szCs w:val="21"/>
                <w:lang w:val="en-GB"/>
              </w:rPr>
              <w:t xml:space="preserve"> the </w:t>
            </w:r>
            <w:r w:rsidR="00FB757B" w:rsidRPr="00FB757B">
              <w:rPr>
                <w:b/>
                <w:bCs/>
                <w:sz w:val="21"/>
                <w:szCs w:val="21"/>
                <w:lang w:val="en-US"/>
              </w:rPr>
              <w:t>Guidelines for Supplier Audit Obligations</w:t>
            </w:r>
            <w:r w:rsidRPr="00E773A2">
              <w:rPr>
                <w:b/>
                <w:bCs/>
                <w:iCs/>
                <w:sz w:val="21"/>
                <w:szCs w:val="21"/>
                <w:lang w:val="en-GB"/>
              </w:rPr>
              <w:t xml:space="preserve"> (</w:t>
            </w:r>
            <w:r>
              <w:rPr>
                <w:b/>
                <w:bCs/>
                <w:iCs/>
                <w:sz w:val="21"/>
                <w:szCs w:val="21"/>
                <w:lang w:val="en-GB"/>
              </w:rPr>
              <w:t xml:space="preserve">as referred to in </w:t>
            </w:r>
            <w:r w:rsidR="00FB757B">
              <w:rPr>
                <w:b/>
                <w:bCs/>
                <w:iCs/>
                <w:sz w:val="21"/>
                <w:szCs w:val="21"/>
                <w:lang w:val="en-GB"/>
              </w:rPr>
              <w:t>Article</w:t>
            </w:r>
            <w:r w:rsidR="00FB757B" w:rsidRPr="00785ADA">
              <w:rPr>
                <w:b/>
                <w:bCs/>
                <w:iCs/>
                <w:sz w:val="21"/>
                <w:szCs w:val="21"/>
                <w:lang w:val="en-GB"/>
              </w:rPr>
              <w:t xml:space="preserve"> </w:t>
            </w:r>
            <w:r w:rsidR="00FB757B">
              <w:rPr>
                <w:b/>
                <w:bCs/>
                <w:iCs/>
                <w:sz w:val="21"/>
                <w:szCs w:val="21"/>
                <w:lang w:val="en-GB"/>
              </w:rPr>
              <w:t>6.</w:t>
            </w:r>
            <w:r w:rsidR="0052774C">
              <w:rPr>
                <w:b/>
                <w:bCs/>
                <w:iCs/>
                <w:sz w:val="21"/>
                <w:szCs w:val="21"/>
                <w:lang w:val="en-GB"/>
              </w:rPr>
              <w:t>1-6.</w:t>
            </w:r>
            <w:r w:rsidR="00FB757B">
              <w:rPr>
                <w:b/>
                <w:bCs/>
                <w:iCs/>
                <w:sz w:val="21"/>
                <w:szCs w:val="21"/>
                <w:lang w:val="en-GB"/>
              </w:rPr>
              <w:t>2</w:t>
            </w:r>
            <w:r w:rsidRPr="00785ADA">
              <w:rPr>
                <w:b/>
                <w:bCs/>
                <w:iCs/>
                <w:sz w:val="21"/>
                <w:szCs w:val="21"/>
                <w:lang w:val="en-GB"/>
              </w:rPr>
              <w:t>)</w:t>
            </w:r>
            <w:r w:rsidRPr="000D73D2">
              <w:rPr>
                <w:sz w:val="21"/>
                <w:szCs w:val="21"/>
                <w:lang w:val="en-GB"/>
              </w:rPr>
              <w:br/>
            </w:r>
            <w:r w:rsidRPr="000D73D2">
              <w:rPr>
                <w:i/>
                <w:iCs/>
                <w:sz w:val="21"/>
                <w:szCs w:val="21"/>
                <w:lang w:val="en-GB"/>
              </w:rPr>
              <w:t>(to be completed by the Controller)</w:t>
            </w:r>
          </w:p>
        </w:tc>
      </w:tr>
      <w:tr w:rsidR="00840F7C" w:rsidRPr="00BB0EFF" w14:paraId="5D3750B6" w14:textId="77777777" w:rsidTr="00156635">
        <w:tc>
          <w:tcPr>
            <w:tcW w:w="9060" w:type="dxa"/>
          </w:tcPr>
          <w:p w14:paraId="4EBA540D" w14:textId="77777777" w:rsidR="00840F7C" w:rsidRPr="000D73D2" w:rsidRDefault="00840F7C" w:rsidP="00DA4C81">
            <w:pPr>
              <w:spacing w:after="120"/>
              <w:rPr>
                <w:bCs/>
                <w:iCs/>
                <w:sz w:val="21"/>
                <w:szCs w:val="21"/>
                <w:lang w:val="en-GB"/>
              </w:rPr>
            </w:pPr>
          </w:p>
        </w:tc>
      </w:tr>
    </w:tbl>
    <w:p w14:paraId="2E2035BA" w14:textId="77777777" w:rsidR="00840F7C" w:rsidRPr="000D73D2" w:rsidRDefault="00840F7C" w:rsidP="00DA4C81">
      <w:pPr>
        <w:spacing w:after="120"/>
        <w:rPr>
          <w:b/>
          <w:bCs/>
          <w:iCs/>
          <w:sz w:val="21"/>
          <w:szCs w:val="21"/>
          <w:lang w:val="en-GB"/>
        </w:rPr>
      </w:pPr>
    </w:p>
    <w:tbl>
      <w:tblPr>
        <w:tblStyle w:val="TableGrid"/>
        <w:tblW w:w="0" w:type="auto"/>
        <w:tblLook w:val="04A0" w:firstRow="1" w:lastRow="0" w:firstColumn="1" w:lastColumn="0" w:noHBand="0" w:noVBand="1"/>
      </w:tblPr>
      <w:tblGrid>
        <w:gridCol w:w="9060"/>
      </w:tblGrid>
      <w:tr w:rsidR="00840F7C" w:rsidRPr="00BB0EFF" w14:paraId="0C7AEED2" w14:textId="77777777" w:rsidTr="00156635">
        <w:tc>
          <w:tcPr>
            <w:tcW w:w="9060" w:type="dxa"/>
          </w:tcPr>
          <w:p w14:paraId="24B9F1B8" w14:textId="04E54319" w:rsidR="00840F7C" w:rsidRPr="000D73D2" w:rsidRDefault="00840F7C" w:rsidP="00836539">
            <w:pPr>
              <w:spacing w:after="120"/>
              <w:rPr>
                <w:bCs/>
                <w:i/>
                <w:iCs/>
                <w:sz w:val="21"/>
                <w:szCs w:val="21"/>
                <w:lang w:val="en-GB"/>
              </w:rPr>
            </w:pPr>
            <w:r w:rsidRPr="000D73D2">
              <w:rPr>
                <w:b/>
                <w:bCs/>
                <w:sz w:val="21"/>
                <w:szCs w:val="21"/>
                <w:lang w:val="en-GB"/>
              </w:rPr>
              <w:t xml:space="preserve">Retention period of the Personal Data or the criteria for determining </w:t>
            </w:r>
            <w:r w:rsidR="00982710">
              <w:rPr>
                <w:b/>
                <w:bCs/>
                <w:sz w:val="21"/>
                <w:szCs w:val="21"/>
                <w:lang w:val="en-GB"/>
              </w:rPr>
              <w:t>this</w:t>
            </w:r>
            <w:r w:rsidRPr="000D73D2">
              <w:rPr>
                <w:sz w:val="21"/>
                <w:szCs w:val="21"/>
                <w:lang w:val="en-GB"/>
              </w:rPr>
              <w:br/>
            </w:r>
            <w:r w:rsidR="00982710">
              <w:rPr>
                <w:i/>
                <w:iCs/>
                <w:sz w:val="21"/>
                <w:szCs w:val="21"/>
                <w:lang w:val="en-GB"/>
              </w:rPr>
              <w:t>(</w:t>
            </w:r>
            <w:r w:rsidR="00836539">
              <w:rPr>
                <w:i/>
                <w:iCs/>
                <w:sz w:val="21"/>
                <w:szCs w:val="21"/>
                <w:lang w:val="en-GB"/>
              </w:rPr>
              <w:t>only complete if applicable)</w:t>
            </w:r>
            <w:r w:rsidR="00836539">
              <w:rPr>
                <w:i/>
                <w:iCs/>
                <w:sz w:val="21"/>
                <w:szCs w:val="21"/>
                <w:lang w:val="en-GB"/>
              </w:rPr>
              <w:br/>
            </w:r>
            <w:r w:rsidRPr="000D73D2">
              <w:rPr>
                <w:i/>
                <w:iCs/>
                <w:sz w:val="21"/>
                <w:szCs w:val="21"/>
                <w:lang w:val="en-GB"/>
              </w:rPr>
              <w:t>(to be completed by the Controller)</w:t>
            </w:r>
          </w:p>
        </w:tc>
      </w:tr>
      <w:tr w:rsidR="00840F7C" w:rsidRPr="00BB0EFF" w14:paraId="2B67D022" w14:textId="77777777" w:rsidTr="00156635">
        <w:tc>
          <w:tcPr>
            <w:tcW w:w="9060" w:type="dxa"/>
          </w:tcPr>
          <w:p w14:paraId="6328B2FF" w14:textId="77777777" w:rsidR="00840F7C" w:rsidRPr="000D73D2" w:rsidRDefault="00840F7C" w:rsidP="00DA4C81">
            <w:pPr>
              <w:spacing w:after="120"/>
              <w:rPr>
                <w:bCs/>
                <w:iCs/>
                <w:sz w:val="21"/>
                <w:szCs w:val="21"/>
                <w:lang w:val="en-GB"/>
              </w:rPr>
            </w:pPr>
          </w:p>
        </w:tc>
      </w:tr>
    </w:tbl>
    <w:p w14:paraId="48A8669E" w14:textId="77777777" w:rsidR="00840F7C" w:rsidRPr="000D73D2" w:rsidRDefault="00840F7C" w:rsidP="00DA4C81">
      <w:pPr>
        <w:spacing w:after="120"/>
        <w:rPr>
          <w:bCs/>
          <w:iCs/>
          <w:sz w:val="21"/>
          <w:szCs w:val="21"/>
          <w:lang w:val="en-GB"/>
        </w:rPr>
      </w:pPr>
    </w:p>
    <w:p w14:paraId="7F759310" w14:textId="764FBDD6" w:rsidR="00840F7C" w:rsidRPr="00785ADA" w:rsidRDefault="00836539" w:rsidP="00DA4C81">
      <w:pPr>
        <w:spacing w:after="120"/>
        <w:rPr>
          <w:b/>
          <w:bCs/>
          <w:iCs/>
          <w:sz w:val="21"/>
          <w:szCs w:val="21"/>
          <w:u w:val="single"/>
          <w:lang w:val="en-US"/>
        </w:rPr>
      </w:pPr>
      <w:r>
        <w:rPr>
          <w:b/>
          <w:bCs/>
          <w:sz w:val="21"/>
          <w:szCs w:val="21"/>
          <w:u w:val="single"/>
          <w:lang w:val="en-GB"/>
        </w:rPr>
        <w:t xml:space="preserve">Categories of </w:t>
      </w:r>
      <w:r w:rsidR="00840F7C" w:rsidRPr="000D73D2">
        <w:rPr>
          <w:b/>
          <w:bCs/>
          <w:sz w:val="21"/>
          <w:szCs w:val="21"/>
          <w:u w:val="single"/>
          <w:lang w:val="en-GB"/>
        </w:rPr>
        <w:t>Employee</w:t>
      </w:r>
      <w:r>
        <w:rPr>
          <w:b/>
          <w:bCs/>
          <w:sz w:val="21"/>
          <w:szCs w:val="21"/>
          <w:u w:val="single"/>
          <w:lang w:val="en-GB"/>
        </w:rPr>
        <w:t>s</w:t>
      </w:r>
      <w:r w:rsidR="00840F7C" w:rsidRPr="000D73D2">
        <w:rPr>
          <w:b/>
          <w:bCs/>
          <w:sz w:val="21"/>
          <w:szCs w:val="21"/>
          <w:u w:val="single"/>
          <w:lang w:val="en-GB"/>
        </w:rPr>
        <w:t xml:space="preserve"> </w:t>
      </w:r>
      <w:r w:rsidR="00840F7C" w:rsidRPr="000D73D2">
        <w:rPr>
          <w:i/>
          <w:iCs/>
          <w:sz w:val="21"/>
          <w:szCs w:val="21"/>
          <w:lang w:val="en-GB"/>
        </w:rPr>
        <w:t>(to be completed by the</w:t>
      </w:r>
      <w:r w:rsidR="00840F7C">
        <w:rPr>
          <w:i/>
          <w:iCs/>
          <w:sz w:val="21"/>
          <w:szCs w:val="21"/>
          <w:lang w:val="en-GB"/>
        </w:rPr>
        <w:t xml:space="preserve"> Processor</w:t>
      </w:r>
      <w:r w:rsidR="00840F7C" w:rsidRPr="000D73D2">
        <w:rPr>
          <w:i/>
          <w:iCs/>
          <w:sz w:val="21"/>
          <w:szCs w:val="21"/>
          <w:lang w:val="en-GB"/>
        </w:rPr>
        <w:t>)</w:t>
      </w:r>
    </w:p>
    <w:tbl>
      <w:tblPr>
        <w:tblStyle w:val="TableGrid"/>
        <w:tblW w:w="8998" w:type="dxa"/>
        <w:tblLook w:val="04A0" w:firstRow="1" w:lastRow="0" w:firstColumn="1" w:lastColumn="0" w:noHBand="0" w:noVBand="1"/>
      </w:tblPr>
      <w:tblGrid>
        <w:gridCol w:w="2972"/>
        <w:gridCol w:w="2835"/>
        <w:gridCol w:w="1701"/>
        <w:gridCol w:w="1490"/>
      </w:tblGrid>
      <w:tr w:rsidR="00840F7C" w:rsidRPr="000D73D2" w14:paraId="72FCA664" w14:textId="77777777" w:rsidTr="00156635">
        <w:tc>
          <w:tcPr>
            <w:tcW w:w="2972" w:type="dxa"/>
          </w:tcPr>
          <w:p w14:paraId="5C97BA95" w14:textId="3B2E184F" w:rsidR="00840F7C" w:rsidRPr="000D73D2" w:rsidRDefault="00840F7C" w:rsidP="00DA4C81">
            <w:pPr>
              <w:spacing w:after="120"/>
              <w:rPr>
                <w:b/>
                <w:bCs/>
                <w:iCs/>
                <w:sz w:val="21"/>
                <w:szCs w:val="21"/>
                <w:lang w:val="en-GB"/>
              </w:rPr>
            </w:pPr>
            <w:r w:rsidRPr="000D73D2">
              <w:rPr>
                <w:b/>
                <w:bCs/>
                <w:sz w:val="21"/>
                <w:szCs w:val="21"/>
                <w:lang w:val="en-GB"/>
              </w:rPr>
              <w:t>Categories of Employees (</w:t>
            </w:r>
            <w:r w:rsidR="00957858">
              <w:rPr>
                <w:b/>
                <w:bCs/>
                <w:sz w:val="21"/>
                <w:szCs w:val="21"/>
                <w:lang w:val="en-GB"/>
              </w:rPr>
              <w:t>job roles</w:t>
            </w:r>
            <w:r w:rsidRPr="000D73D2">
              <w:rPr>
                <w:b/>
                <w:bCs/>
                <w:sz w:val="21"/>
                <w:szCs w:val="21"/>
                <w:lang w:val="en-GB"/>
              </w:rPr>
              <w:t>/</w:t>
            </w:r>
            <w:r w:rsidR="00957858">
              <w:rPr>
                <w:b/>
                <w:bCs/>
                <w:sz w:val="21"/>
                <w:szCs w:val="21"/>
                <w:lang w:val="en-GB"/>
              </w:rPr>
              <w:t>job categories</w:t>
            </w:r>
            <w:r w:rsidRPr="000D73D2">
              <w:rPr>
                <w:b/>
                <w:bCs/>
                <w:sz w:val="21"/>
                <w:szCs w:val="21"/>
                <w:lang w:val="en-GB"/>
              </w:rPr>
              <w:t>)</w:t>
            </w:r>
            <w:r w:rsidR="00367C90">
              <w:rPr>
                <w:b/>
                <w:bCs/>
                <w:sz w:val="21"/>
                <w:szCs w:val="21"/>
                <w:lang w:val="en-GB"/>
              </w:rPr>
              <w:t xml:space="preserve"> of the Processor</w:t>
            </w:r>
            <w:r w:rsidRPr="000D73D2">
              <w:rPr>
                <w:b/>
                <w:bCs/>
                <w:sz w:val="21"/>
                <w:szCs w:val="21"/>
                <w:lang w:val="en-GB"/>
              </w:rPr>
              <w:t xml:space="preserve"> who Process Personal Data</w:t>
            </w:r>
          </w:p>
        </w:tc>
        <w:tc>
          <w:tcPr>
            <w:tcW w:w="2835" w:type="dxa"/>
          </w:tcPr>
          <w:p w14:paraId="43DDC404" w14:textId="005C7343" w:rsidR="00840F7C" w:rsidRPr="000D73D2" w:rsidRDefault="00367C90" w:rsidP="00DA4C81">
            <w:pPr>
              <w:spacing w:after="120"/>
              <w:rPr>
                <w:b/>
                <w:bCs/>
                <w:iCs/>
                <w:sz w:val="21"/>
                <w:szCs w:val="21"/>
                <w:lang w:val="en-GB"/>
              </w:rPr>
            </w:pPr>
            <w:r>
              <w:rPr>
                <w:b/>
                <w:bCs/>
                <w:sz w:val="21"/>
                <w:szCs w:val="21"/>
                <w:lang w:val="en-GB"/>
              </w:rPr>
              <w:t>Categories of</w:t>
            </w:r>
            <w:r w:rsidR="00840F7C" w:rsidRPr="000D73D2">
              <w:rPr>
                <w:b/>
                <w:bCs/>
                <w:sz w:val="21"/>
                <w:szCs w:val="21"/>
                <w:lang w:val="en-GB"/>
              </w:rPr>
              <w:t xml:space="preserve"> Personal Data processed by Employees</w:t>
            </w:r>
          </w:p>
        </w:tc>
        <w:tc>
          <w:tcPr>
            <w:tcW w:w="1701" w:type="dxa"/>
          </w:tcPr>
          <w:p w14:paraId="2DB597C9" w14:textId="77777777" w:rsidR="00840F7C" w:rsidRPr="000D73D2" w:rsidRDefault="00840F7C" w:rsidP="00DA4C81">
            <w:pPr>
              <w:spacing w:after="120"/>
              <w:rPr>
                <w:b/>
                <w:bCs/>
                <w:iCs/>
                <w:sz w:val="21"/>
                <w:szCs w:val="21"/>
              </w:rPr>
            </w:pPr>
            <w:r w:rsidRPr="000D73D2">
              <w:rPr>
                <w:b/>
                <w:bCs/>
                <w:sz w:val="21"/>
                <w:szCs w:val="21"/>
                <w:lang w:val="en-GB"/>
              </w:rPr>
              <w:t>Type of Processing</w:t>
            </w:r>
          </w:p>
        </w:tc>
        <w:tc>
          <w:tcPr>
            <w:tcW w:w="1490" w:type="dxa"/>
          </w:tcPr>
          <w:p w14:paraId="2A8CB4B1" w14:textId="77777777" w:rsidR="00840F7C" w:rsidRPr="000D73D2" w:rsidRDefault="00840F7C" w:rsidP="00DA4C81">
            <w:pPr>
              <w:spacing w:after="120"/>
              <w:rPr>
                <w:b/>
                <w:bCs/>
                <w:iCs/>
                <w:sz w:val="21"/>
                <w:szCs w:val="21"/>
              </w:rPr>
            </w:pPr>
            <w:r w:rsidRPr="000D73D2">
              <w:rPr>
                <w:b/>
                <w:bCs/>
                <w:sz w:val="21"/>
                <w:szCs w:val="21"/>
                <w:lang w:val="en-GB"/>
              </w:rPr>
              <w:t>Country of Processing</w:t>
            </w:r>
          </w:p>
        </w:tc>
      </w:tr>
      <w:tr w:rsidR="00840F7C" w:rsidRPr="000D73D2" w14:paraId="229688AE" w14:textId="77777777" w:rsidTr="00156635">
        <w:tc>
          <w:tcPr>
            <w:tcW w:w="2972" w:type="dxa"/>
          </w:tcPr>
          <w:p w14:paraId="61883E17" w14:textId="77777777" w:rsidR="00840F7C" w:rsidRPr="000D73D2" w:rsidRDefault="00840F7C" w:rsidP="00DA4C81">
            <w:pPr>
              <w:spacing w:after="120"/>
              <w:rPr>
                <w:bCs/>
                <w:iCs/>
                <w:sz w:val="21"/>
                <w:szCs w:val="21"/>
              </w:rPr>
            </w:pPr>
          </w:p>
        </w:tc>
        <w:tc>
          <w:tcPr>
            <w:tcW w:w="2835" w:type="dxa"/>
          </w:tcPr>
          <w:p w14:paraId="42C2EA9F" w14:textId="77777777" w:rsidR="00840F7C" w:rsidRPr="000D73D2" w:rsidRDefault="00840F7C" w:rsidP="00DA4C81">
            <w:pPr>
              <w:spacing w:after="120"/>
              <w:rPr>
                <w:bCs/>
                <w:iCs/>
                <w:sz w:val="21"/>
                <w:szCs w:val="21"/>
              </w:rPr>
            </w:pPr>
          </w:p>
        </w:tc>
        <w:tc>
          <w:tcPr>
            <w:tcW w:w="1701" w:type="dxa"/>
          </w:tcPr>
          <w:p w14:paraId="4AAFAFAD" w14:textId="77777777" w:rsidR="00840F7C" w:rsidRPr="000D73D2" w:rsidRDefault="00840F7C" w:rsidP="00DA4C81">
            <w:pPr>
              <w:spacing w:after="120"/>
              <w:rPr>
                <w:bCs/>
                <w:iCs/>
                <w:sz w:val="21"/>
                <w:szCs w:val="21"/>
              </w:rPr>
            </w:pPr>
          </w:p>
        </w:tc>
        <w:tc>
          <w:tcPr>
            <w:tcW w:w="1490" w:type="dxa"/>
          </w:tcPr>
          <w:p w14:paraId="50F3587D" w14:textId="77777777" w:rsidR="00840F7C" w:rsidRPr="000D73D2" w:rsidRDefault="00840F7C" w:rsidP="00DA4C81">
            <w:pPr>
              <w:spacing w:after="120"/>
              <w:rPr>
                <w:bCs/>
                <w:iCs/>
                <w:sz w:val="21"/>
                <w:szCs w:val="21"/>
              </w:rPr>
            </w:pPr>
          </w:p>
        </w:tc>
      </w:tr>
      <w:tr w:rsidR="00840F7C" w:rsidRPr="000D73D2" w14:paraId="7399D658" w14:textId="77777777" w:rsidTr="00156635">
        <w:tc>
          <w:tcPr>
            <w:tcW w:w="2972" w:type="dxa"/>
          </w:tcPr>
          <w:p w14:paraId="040649D1" w14:textId="77777777" w:rsidR="00840F7C" w:rsidRPr="000D73D2" w:rsidRDefault="00840F7C" w:rsidP="00DA4C81">
            <w:pPr>
              <w:spacing w:after="120"/>
              <w:rPr>
                <w:bCs/>
                <w:iCs/>
                <w:sz w:val="21"/>
                <w:szCs w:val="21"/>
              </w:rPr>
            </w:pPr>
          </w:p>
        </w:tc>
        <w:tc>
          <w:tcPr>
            <w:tcW w:w="2835" w:type="dxa"/>
          </w:tcPr>
          <w:p w14:paraId="004A78CC" w14:textId="77777777" w:rsidR="00840F7C" w:rsidRPr="000D73D2" w:rsidRDefault="00840F7C" w:rsidP="00DA4C81">
            <w:pPr>
              <w:spacing w:after="120"/>
              <w:rPr>
                <w:bCs/>
                <w:iCs/>
                <w:sz w:val="21"/>
                <w:szCs w:val="21"/>
              </w:rPr>
            </w:pPr>
          </w:p>
        </w:tc>
        <w:tc>
          <w:tcPr>
            <w:tcW w:w="1701" w:type="dxa"/>
          </w:tcPr>
          <w:p w14:paraId="4408E17B" w14:textId="77777777" w:rsidR="00840F7C" w:rsidRPr="000D73D2" w:rsidRDefault="00840F7C" w:rsidP="00DA4C81">
            <w:pPr>
              <w:spacing w:after="120"/>
              <w:rPr>
                <w:bCs/>
                <w:iCs/>
                <w:sz w:val="21"/>
                <w:szCs w:val="21"/>
              </w:rPr>
            </w:pPr>
          </w:p>
        </w:tc>
        <w:tc>
          <w:tcPr>
            <w:tcW w:w="1490" w:type="dxa"/>
          </w:tcPr>
          <w:p w14:paraId="23BF0E71" w14:textId="77777777" w:rsidR="00840F7C" w:rsidRPr="000D73D2" w:rsidRDefault="00840F7C" w:rsidP="00DA4C81">
            <w:pPr>
              <w:spacing w:after="120"/>
              <w:rPr>
                <w:bCs/>
                <w:iCs/>
                <w:sz w:val="21"/>
                <w:szCs w:val="21"/>
              </w:rPr>
            </w:pPr>
          </w:p>
        </w:tc>
      </w:tr>
      <w:tr w:rsidR="00840F7C" w:rsidRPr="000D73D2" w14:paraId="76335CA3" w14:textId="77777777" w:rsidTr="00156635">
        <w:tc>
          <w:tcPr>
            <w:tcW w:w="2972" w:type="dxa"/>
          </w:tcPr>
          <w:p w14:paraId="6FC0F13E" w14:textId="77777777" w:rsidR="00840F7C" w:rsidRPr="000D73D2" w:rsidRDefault="00840F7C" w:rsidP="00DA4C81">
            <w:pPr>
              <w:spacing w:after="120"/>
              <w:rPr>
                <w:bCs/>
                <w:iCs/>
                <w:sz w:val="21"/>
                <w:szCs w:val="21"/>
              </w:rPr>
            </w:pPr>
          </w:p>
        </w:tc>
        <w:tc>
          <w:tcPr>
            <w:tcW w:w="2835" w:type="dxa"/>
          </w:tcPr>
          <w:p w14:paraId="57F3BA5A" w14:textId="77777777" w:rsidR="00840F7C" w:rsidRPr="000D73D2" w:rsidRDefault="00840F7C" w:rsidP="00DA4C81">
            <w:pPr>
              <w:spacing w:after="120"/>
              <w:rPr>
                <w:bCs/>
                <w:iCs/>
                <w:sz w:val="21"/>
                <w:szCs w:val="21"/>
              </w:rPr>
            </w:pPr>
          </w:p>
        </w:tc>
        <w:tc>
          <w:tcPr>
            <w:tcW w:w="1701" w:type="dxa"/>
          </w:tcPr>
          <w:p w14:paraId="3C40FF03" w14:textId="77777777" w:rsidR="00840F7C" w:rsidRPr="000D73D2" w:rsidRDefault="00840F7C" w:rsidP="00DA4C81">
            <w:pPr>
              <w:spacing w:after="120"/>
              <w:rPr>
                <w:bCs/>
                <w:iCs/>
                <w:sz w:val="21"/>
                <w:szCs w:val="21"/>
              </w:rPr>
            </w:pPr>
          </w:p>
        </w:tc>
        <w:tc>
          <w:tcPr>
            <w:tcW w:w="1490" w:type="dxa"/>
          </w:tcPr>
          <w:p w14:paraId="2483FAA5" w14:textId="77777777" w:rsidR="00840F7C" w:rsidRPr="000D73D2" w:rsidRDefault="00840F7C" w:rsidP="00DA4C81">
            <w:pPr>
              <w:spacing w:after="120"/>
              <w:rPr>
                <w:bCs/>
                <w:iCs/>
                <w:sz w:val="21"/>
                <w:szCs w:val="21"/>
              </w:rPr>
            </w:pPr>
          </w:p>
        </w:tc>
      </w:tr>
    </w:tbl>
    <w:p w14:paraId="2B75CB1C" w14:textId="77777777" w:rsidR="00840F7C" w:rsidRPr="000D73D2" w:rsidRDefault="00840F7C" w:rsidP="00DA4C81">
      <w:pPr>
        <w:spacing w:after="120"/>
        <w:rPr>
          <w:bCs/>
          <w:iCs/>
          <w:sz w:val="21"/>
          <w:szCs w:val="21"/>
        </w:rPr>
      </w:pPr>
    </w:p>
    <w:p w14:paraId="60FDA83E" w14:textId="77777777" w:rsidR="00840F7C" w:rsidRPr="000D73D2" w:rsidRDefault="00840F7C" w:rsidP="00DA4C81">
      <w:pPr>
        <w:spacing w:after="120"/>
        <w:rPr>
          <w:b/>
          <w:bCs/>
          <w:iCs/>
          <w:sz w:val="21"/>
          <w:szCs w:val="21"/>
          <w:u w:val="single"/>
        </w:rPr>
      </w:pPr>
      <w:r w:rsidRPr="000D73D2">
        <w:rPr>
          <w:b/>
          <w:bCs/>
          <w:sz w:val="21"/>
          <w:szCs w:val="21"/>
          <w:u w:val="single"/>
          <w:lang w:val="en-GB"/>
        </w:rPr>
        <w:t>Sub-processors</w:t>
      </w:r>
    </w:p>
    <w:p w14:paraId="7E2C3FC4" w14:textId="77777777" w:rsidR="00840F7C" w:rsidRPr="000D73D2" w:rsidRDefault="00840F7C" w:rsidP="00DA4C81">
      <w:pPr>
        <w:spacing w:after="120"/>
        <w:rPr>
          <w:bCs/>
          <w:iCs/>
          <w:sz w:val="21"/>
          <w:szCs w:val="21"/>
          <w:u w:val="single"/>
          <w:lang w:val="en-GB"/>
        </w:rPr>
      </w:pPr>
      <w:r w:rsidRPr="000D73D2">
        <w:rPr>
          <w:sz w:val="21"/>
          <w:szCs w:val="21"/>
          <w:u w:val="single"/>
          <w:lang w:val="en-GB"/>
        </w:rPr>
        <w:t>The Controller has given the Processor [</w:t>
      </w:r>
      <w:r w:rsidRPr="000D73D2">
        <w:rPr>
          <w:i/>
          <w:iCs/>
          <w:sz w:val="21"/>
          <w:szCs w:val="21"/>
          <w:u w:val="single"/>
          <w:lang w:val="en-GB"/>
        </w:rPr>
        <w:t>where applicable to be selected by the Controller</w:t>
      </w:r>
      <w:r w:rsidRPr="000D73D2">
        <w:rPr>
          <w:sz w:val="21"/>
          <w:szCs w:val="21"/>
          <w:u w:val="single"/>
          <w:lang w:val="en-GB"/>
        </w:rPr>
        <w:t>]:</w:t>
      </w:r>
    </w:p>
    <w:p w14:paraId="02973BF7" w14:textId="1182638D" w:rsidR="00840F7C" w:rsidRPr="000D73D2" w:rsidRDefault="00840F7C" w:rsidP="00DA4C81">
      <w:pPr>
        <w:spacing w:after="120"/>
        <w:rPr>
          <w:bCs/>
          <w:iCs/>
          <w:sz w:val="21"/>
          <w:szCs w:val="21"/>
          <w:lang w:val="en-GB"/>
        </w:rPr>
      </w:pPr>
      <w:proofErr w:type="gramStart"/>
      <w:r w:rsidRPr="000D73D2">
        <w:rPr>
          <w:sz w:val="21"/>
          <w:szCs w:val="21"/>
          <w:lang w:val="en-GB"/>
        </w:rPr>
        <w:t>□  General</w:t>
      </w:r>
      <w:proofErr w:type="gramEnd"/>
      <w:r w:rsidRPr="000D73D2">
        <w:rPr>
          <w:sz w:val="21"/>
          <w:szCs w:val="21"/>
          <w:lang w:val="en-GB"/>
        </w:rPr>
        <w:t xml:space="preserve"> consent for the engagement of Sub-processors</w:t>
      </w:r>
      <w:r>
        <w:rPr>
          <w:sz w:val="21"/>
          <w:szCs w:val="21"/>
          <w:lang w:val="en-GB"/>
        </w:rPr>
        <w:t xml:space="preserve"> (as referred to in </w:t>
      </w:r>
      <w:r w:rsidR="00966861">
        <w:rPr>
          <w:sz w:val="21"/>
          <w:szCs w:val="21"/>
          <w:lang w:val="en-GB"/>
        </w:rPr>
        <w:t>Article 4</w:t>
      </w:r>
      <w:r>
        <w:rPr>
          <w:sz w:val="21"/>
          <w:szCs w:val="21"/>
          <w:lang w:val="en-GB"/>
        </w:rPr>
        <w:t>.</w:t>
      </w:r>
      <w:r w:rsidR="00966861">
        <w:rPr>
          <w:sz w:val="21"/>
          <w:szCs w:val="21"/>
          <w:lang w:val="en-GB"/>
        </w:rPr>
        <w:t>2</w:t>
      </w:r>
      <w:r>
        <w:rPr>
          <w:sz w:val="21"/>
          <w:szCs w:val="21"/>
          <w:lang w:val="en-GB"/>
        </w:rPr>
        <w:t>)</w:t>
      </w:r>
      <w:r w:rsidRPr="000D73D2">
        <w:rPr>
          <w:sz w:val="21"/>
          <w:szCs w:val="21"/>
          <w:lang w:val="en-GB"/>
        </w:rPr>
        <w:t xml:space="preserve">. </w:t>
      </w:r>
    </w:p>
    <w:p w14:paraId="7EE42CA6" w14:textId="241F5E4D" w:rsidR="00840F7C" w:rsidRDefault="00840F7C" w:rsidP="00DA4C81">
      <w:pPr>
        <w:spacing w:after="120"/>
        <w:rPr>
          <w:sz w:val="21"/>
          <w:szCs w:val="21"/>
          <w:lang w:val="en-GB"/>
        </w:rPr>
      </w:pPr>
      <w:proofErr w:type="gramStart"/>
      <w:r w:rsidRPr="000D73D2">
        <w:rPr>
          <w:sz w:val="21"/>
          <w:szCs w:val="21"/>
          <w:lang w:val="en-GB"/>
        </w:rPr>
        <w:t>□  Specific</w:t>
      </w:r>
      <w:proofErr w:type="gramEnd"/>
      <w:r w:rsidRPr="000D73D2">
        <w:rPr>
          <w:sz w:val="21"/>
          <w:szCs w:val="21"/>
          <w:lang w:val="en-GB"/>
        </w:rPr>
        <w:t xml:space="preserve"> consent for the engagement of the following Sub-Processors </w:t>
      </w:r>
      <w:r w:rsidRPr="000D73D2">
        <w:rPr>
          <w:i/>
          <w:iCs/>
          <w:sz w:val="21"/>
          <w:szCs w:val="21"/>
          <w:lang w:val="en-GB"/>
        </w:rPr>
        <w:t xml:space="preserve">(to be completed by the </w:t>
      </w:r>
      <w:r w:rsidR="00B06855">
        <w:rPr>
          <w:i/>
          <w:iCs/>
          <w:sz w:val="21"/>
          <w:szCs w:val="21"/>
          <w:lang w:val="en-GB"/>
        </w:rPr>
        <w:br/>
        <w:t xml:space="preserve">    </w:t>
      </w:r>
      <w:r w:rsidRPr="000D73D2">
        <w:rPr>
          <w:i/>
          <w:iCs/>
          <w:sz w:val="21"/>
          <w:szCs w:val="21"/>
          <w:lang w:val="en-GB"/>
        </w:rPr>
        <w:t>Controller</w:t>
      </w:r>
      <w:r w:rsidR="004816F8" w:rsidRPr="000D73D2">
        <w:rPr>
          <w:i/>
          <w:iCs/>
          <w:sz w:val="21"/>
          <w:szCs w:val="21"/>
          <w:lang w:val="en-GB"/>
        </w:rPr>
        <w:t>)</w:t>
      </w:r>
      <w:r w:rsidR="004816F8">
        <w:rPr>
          <w:sz w:val="21"/>
          <w:szCs w:val="21"/>
          <w:lang w:val="en-GB"/>
        </w:rPr>
        <w:t>.</w:t>
      </w:r>
    </w:p>
    <w:p w14:paraId="1CFDFC34" w14:textId="4D0827A3" w:rsidR="004C262E" w:rsidRPr="00BB0EFF" w:rsidRDefault="006E69BC" w:rsidP="00DA4C81">
      <w:pPr>
        <w:spacing w:after="120"/>
        <w:rPr>
          <w:b/>
          <w:bCs/>
          <w:iCs/>
          <w:sz w:val="21"/>
          <w:szCs w:val="21"/>
          <w:u w:val="single"/>
          <w:lang w:val="en-US"/>
        </w:rPr>
      </w:pPr>
      <w:r w:rsidRPr="006E69BC">
        <w:rPr>
          <w:bCs/>
          <w:iCs/>
          <w:sz w:val="21"/>
          <w:szCs w:val="21"/>
          <w:lang w:val="en-US"/>
        </w:rPr>
        <w:t xml:space="preserve">The Sub-processors engaged by the Processor are: </w:t>
      </w:r>
      <w:r w:rsidR="004C262E" w:rsidRPr="00BB0EFF">
        <w:rPr>
          <w:bCs/>
          <w:iCs/>
          <w:sz w:val="21"/>
          <w:szCs w:val="21"/>
          <w:lang w:val="en-US"/>
        </w:rPr>
        <w:t xml:space="preserve"> </w:t>
      </w:r>
    </w:p>
    <w:tbl>
      <w:tblPr>
        <w:tblStyle w:val="TableGrid"/>
        <w:tblW w:w="0" w:type="auto"/>
        <w:tblLook w:val="04A0" w:firstRow="1" w:lastRow="0" w:firstColumn="1" w:lastColumn="0" w:noHBand="0" w:noVBand="1"/>
      </w:tblPr>
      <w:tblGrid>
        <w:gridCol w:w="2346"/>
        <w:gridCol w:w="2346"/>
        <w:gridCol w:w="1456"/>
        <w:gridCol w:w="1456"/>
        <w:gridCol w:w="1456"/>
      </w:tblGrid>
      <w:tr w:rsidR="00840F7C" w:rsidRPr="00BB0EFF" w14:paraId="33B75223" w14:textId="77777777" w:rsidTr="00156635">
        <w:tc>
          <w:tcPr>
            <w:tcW w:w="2346" w:type="dxa"/>
          </w:tcPr>
          <w:p w14:paraId="1291C5CF" w14:textId="77777777" w:rsidR="00840F7C" w:rsidRPr="000D73D2" w:rsidRDefault="00840F7C" w:rsidP="00DA4C81">
            <w:pPr>
              <w:spacing w:after="120"/>
              <w:rPr>
                <w:b/>
                <w:bCs/>
                <w:iCs/>
                <w:sz w:val="21"/>
                <w:szCs w:val="21"/>
                <w:lang w:val="en-GB"/>
              </w:rPr>
            </w:pPr>
            <w:r w:rsidRPr="000D73D2">
              <w:rPr>
                <w:b/>
                <w:bCs/>
                <w:sz w:val="21"/>
                <w:szCs w:val="21"/>
                <w:lang w:val="en-GB"/>
              </w:rPr>
              <w:t>Sub-processor engaged by the Processor for the Processing of Personal Data</w:t>
            </w:r>
          </w:p>
        </w:tc>
        <w:tc>
          <w:tcPr>
            <w:tcW w:w="2346" w:type="dxa"/>
          </w:tcPr>
          <w:p w14:paraId="7D5E5729" w14:textId="77777777" w:rsidR="00840F7C" w:rsidRPr="000D73D2" w:rsidRDefault="00840F7C" w:rsidP="00DA4C81">
            <w:pPr>
              <w:spacing w:after="120"/>
              <w:rPr>
                <w:b/>
                <w:bCs/>
                <w:iCs/>
                <w:sz w:val="21"/>
                <w:szCs w:val="21"/>
                <w:lang w:val="en-GB"/>
              </w:rPr>
            </w:pPr>
            <w:r w:rsidRPr="000D73D2">
              <w:rPr>
                <w:b/>
                <w:bCs/>
                <w:sz w:val="21"/>
                <w:szCs w:val="21"/>
                <w:lang w:val="en-GB"/>
              </w:rPr>
              <w:t>(</w:t>
            </w:r>
            <w:proofErr w:type="gramStart"/>
            <w:r w:rsidRPr="000D73D2">
              <w:rPr>
                <w:b/>
                <w:bCs/>
                <w:sz w:val="21"/>
                <w:szCs w:val="21"/>
                <w:lang w:val="en-GB"/>
              </w:rPr>
              <w:t>category</w:t>
            </w:r>
            <w:proofErr w:type="gramEnd"/>
            <w:r w:rsidRPr="000D73D2">
              <w:rPr>
                <w:b/>
                <w:bCs/>
                <w:sz w:val="21"/>
                <w:szCs w:val="21"/>
                <w:lang w:val="en-GB"/>
              </w:rPr>
              <w:t xml:space="preserve"> of) Personal Data processed by the Sub-processor</w:t>
            </w:r>
          </w:p>
        </w:tc>
        <w:tc>
          <w:tcPr>
            <w:tcW w:w="1456" w:type="dxa"/>
          </w:tcPr>
          <w:p w14:paraId="2742AC3E" w14:textId="77777777" w:rsidR="00840F7C" w:rsidRPr="000D73D2" w:rsidRDefault="00840F7C" w:rsidP="00DA4C81">
            <w:pPr>
              <w:spacing w:after="120"/>
              <w:rPr>
                <w:b/>
                <w:bCs/>
                <w:iCs/>
                <w:sz w:val="21"/>
                <w:szCs w:val="21"/>
              </w:rPr>
            </w:pPr>
            <w:r w:rsidRPr="000D73D2">
              <w:rPr>
                <w:b/>
                <w:bCs/>
                <w:sz w:val="21"/>
                <w:szCs w:val="21"/>
                <w:lang w:val="en-GB"/>
              </w:rPr>
              <w:t>Type of Processing</w:t>
            </w:r>
          </w:p>
        </w:tc>
        <w:tc>
          <w:tcPr>
            <w:tcW w:w="1456" w:type="dxa"/>
          </w:tcPr>
          <w:p w14:paraId="43D6932D" w14:textId="77777777" w:rsidR="00840F7C" w:rsidRPr="000D73D2" w:rsidRDefault="00840F7C" w:rsidP="00DA4C81">
            <w:pPr>
              <w:spacing w:after="120"/>
              <w:rPr>
                <w:b/>
                <w:bCs/>
                <w:iCs/>
                <w:sz w:val="21"/>
                <w:szCs w:val="21"/>
              </w:rPr>
            </w:pPr>
            <w:r w:rsidRPr="000D73D2">
              <w:rPr>
                <w:b/>
                <w:bCs/>
                <w:sz w:val="21"/>
                <w:szCs w:val="21"/>
                <w:lang w:val="en-GB"/>
              </w:rPr>
              <w:t>Country of Processing</w:t>
            </w:r>
          </w:p>
        </w:tc>
        <w:tc>
          <w:tcPr>
            <w:tcW w:w="1456" w:type="dxa"/>
          </w:tcPr>
          <w:p w14:paraId="19D8F839" w14:textId="77777777" w:rsidR="00840F7C" w:rsidRPr="000D73D2" w:rsidDel="00727343" w:rsidRDefault="00840F7C" w:rsidP="00DA4C81">
            <w:pPr>
              <w:spacing w:after="120"/>
              <w:rPr>
                <w:b/>
                <w:bCs/>
                <w:iCs/>
                <w:sz w:val="21"/>
                <w:szCs w:val="21"/>
                <w:lang w:val="en-GB"/>
              </w:rPr>
            </w:pPr>
            <w:r w:rsidRPr="000D73D2">
              <w:rPr>
                <w:b/>
                <w:bCs/>
                <w:sz w:val="21"/>
                <w:szCs w:val="21"/>
                <w:lang w:val="en-GB"/>
              </w:rPr>
              <w:t>Country where Sub-processor’s registered office is located</w:t>
            </w:r>
          </w:p>
        </w:tc>
      </w:tr>
      <w:tr w:rsidR="00840F7C" w:rsidRPr="00BB0EFF" w14:paraId="72CB1A7E" w14:textId="77777777" w:rsidTr="00156635">
        <w:tc>
          <w:tcPr>
            <w:tcW w:w="2346" w:type="dxa"/>
          </w:tcPr>
          <w:p w14:paraId="1AD6E1BB" w14:textId="77777777" w:rsidR="00840F7C" w:rsidRPr="000D73D2" w:rsidRDefault="00840F7C" w:rsidP="00DA4C81">
            <w:pPr>
              <w:spacing w:after="120"/>
              <w:rPr>
                <w:bCs/>
                <w:iCs/>
                <w:sz w:val="21"/>
                <w:szCs w:val="21"/>
                <w:lang w:val="en-GB"/>
              </w:rPr>
            </w:pPr>
          </w:p>
        </w:tc>
        <w:tc>
          <w:tcPr>
            <w:tcW w:w="2346" w:type="dxa"/>
          </w:tcPr>
          <w:p w14:paraId="409E94AE" w14:textId="77777777" w:rsidR="00840F7C" w:rsidRPr="000D73D2" w:rsidRDefault="00840F7C" w:rsidP="00DA4C81">
            <w:pPr>
              <w:spacing w:after="120"/>
              <w:rPr>
                <w:bCs/>
                <w:iCs/>
                <w:sz w:val="21"/>
                <w:szCs w:val="21"/>
                <w:lang w:val="en-GB"/>
              </w:rPr>
            </w:pPr>
          </w:p>
        </w:tc>
        <w:tc>
          <w:tcPr>
            <w:tcW w:w="1456" w:type="dxa"/>
          </w:tcPr>
          <w:p w14:paraId="1EBAB792" w14:textId="77777777" w:rsidR="00840F7C" w:rsidRPr="000D73D2" w:rsidRDefault="00840F7C" w:rsidP="00DA4C81">
            <w:pPr>
              <w:spacing w:after="120"/>
              <w:rPr>
                <w:bCs/>
                <w:iCs/>
                <w:sz w:val="21"/>
                <w:szCs w:val="21"/>
                <w:lang w:val="en-GB"/>
              </w:rPr>
            </w:pPr>
          </w:p>
        </w:tc>
        <w:tc>
          <w:tcPr>
            <w:tcW w:w="1456" w:type="dxa"/>
          </w:tcPr>
          <w:p w14:paraId="7C212624" w14:textId="77777777" w:rsidR="00840F7C" w:rsidRPr="000D73D2" w:rsidRDefault="00840F7C" w:rsidP="00DA4C81">
            <w:pPr>
              <w:spacing w:after="120"/>
              <w:rPr>
                <w:bCs/>
                <w:iCs/>
                <w:sz w:val="21"/>
                <w:szCs w:val="21"/>
                <w:lang w:val="en-GB"/>
              </w:rPr>
            </w:pPr>
          </w:p>
        </w:tc>
        <w:tc>
          <w:tcPr>
            <w:tcW w:w="1456" w:type="dxa"/>
          </w:tcPr>
          <w:p w14:paraId="1EC12592" w14:textId="77777777" w:rsidR="00840F7C" w:rsidRPr="000D73D2" w:rsidRDefault="00840F7C" w:rsidP="00DA4C81">
            <w:pPr>
              <w:spacing w:after="120"/>
              <w:rPr>
                <w:bCs/>
                <w:iCs/>
                <w:sz w:val="21"/>
                <w:szCs w:val="21"/>
                <w:lang w:val="en-GB"/>
              </w:rPr>
            </w:pPr>
          </w:p>
        </w:tc>
      </w:tr>
      <w:tr w:rsidR="00840F7C" w:rsidRPr="00BB0EFF" w14:paraId="12F5FC67" w14:textId="77777777" w:rsidTr="00156635">
        <w:tc>
          <w:tcPr>
            <w:tcW w:w="2346" w:type="dxa"/>
          </w:tcPr>
          <w:p w14:paraId="74C44669" w14:textId="77777777" w:rsidR="00840F7C" w:rsidRPr="000D73D2" w:rsidRDefault="00840F7C" w:rsidP="00DA4C81">
            <w:pPr>
              <w:spacing w:after="120"/>
              <w:rPr>
                <w:bCs/>
                <w:iCs/>
                <w:sz w:val="21"/>
                <w:szCs w:val="21"/>
                <w:lang w:val="en-GB"/>
              </w:rPr>
            </w:pPr>
          </w:p>
        </w:tc>
        <w:tc>
          <w:tcPr>
            <w:tcW w:w="2346" w:type="dxa"/>
          </w:tcPr>
          <w:p w14:paraId="28CE270D" w14:textId="77777777" w:rsidR="00840F7C" w:rsidRPr="000D73D2" w:rsidRDefault="00840F7C" w:rsidP="00DA4C81">
            <w:pPr>
              <w:spacing w:after="120"/>
              <w:rPr>
                <w:bCs/>
                <w:iCs/>
                <w:sz w:val="21"/>
                <w:szCs w:val="21"/>
                <w:lang w:val="en-GB"/>
              </w:rPr>
            </w:pPr>
          </w:p>
        </w:tc>
        <w:tc>
          <w:tcPr>
            <w:tcW w:w="1456" w:type="dxa"/>
          </w:tcPr>
          <w:p w14:paraId="07BCEFC6" w14:textId="77777777" w:rsidR="00840F7C" w:rsidRPr="000D73D2" w:rsidRDefault="00840F7C" w:rsidP="00DA4C81">
            <w:pPr>
              <w:spacing w:after="120"/>
              <w:rPr>
                <w:bCs/>
                <w:iCs/>
                <w:sz w:val="21"/>
                <w:szCs w:val="21"/>
                <w:lang w:val="en-GB"/>
              </w:rPr>
            </w:pPr>
          </w:p>
        </w:tc>
        <w:tc>
          <w:tcPr>
            <w:tcW w:w="1456" w:type="dxa"/>
          </w:tcPr>
          <w:p w14:paraId="76472E6E" w14:textId="77777777" w:rsidR="00840F7C" w:rsidRPr="000D73D2" w:rsidRDefault="00840F7C" w:rsidP="00DA4C81">
            <w:pPr>
              <w:spacing w:after="120"/>
              <w:rPr>
                <w:bCs/>
                <w:iCs/>
                <w:sz w:val="21"/>
                <w:szCs w:val="21"/>
                <w:lang w:val="en-GB"/>
              </w:rPr>
            </w:pPr>
          </w:p>
        </w:tc>
        <w:tc>
          <w:tcPr>
            <w:tcW w:w="1456" w:type="dxa"/>
          </w:tcPr>
          <w:p w14:paraId="23CD384F" w14:textId="77777777" w:rsidR="00840F7C" w:rsidRPr="000D73D2" w:rsidRDefault="00840F7C" w:rsidP="00DA4C81">
            <w:pPr>
              <w:spacing w:after="120"/>
              <w:rPr>
                <w:bCs/>
                <w:iCs/>
                <w:sz w:val="21"/>
                <w:szCs w:val="21"/>
                <w:lang w:val="en-GB"/>
              </w:rPr>
            </w:pPr>
          </w:p>
        </w:tc>
      </w:tr>
      <w:tr w:rsidR="00840F7C" w:rsidRPr="00BB0EFF" w14:paraId="2FCB6123" w14:textId="77777777" w:rsidTr="00156635">
        <w:tc>
          <w:tcPr>
            <w:tcW w:w="2346" w:type="dxa"/>
          </w:tcPr>
          <w:p w14:paraId="01E0BCC2" w14:textId="77777777" w:rsidR="00840F7C" w:rsidRPr="000D73D2" w:rsidRDefault="00840F7C" w:rsidP="00DA4C81">
            <w:pPr>
              <w:spacing w:after="120"/>
              <w:rPr>
                <w:bCs/>
                <w:iCs/>
                <w:sz w:val="21"/>
                <w:szCs w:val="21"/>
                <w:lang w:val="en-GB"/>
              </w:rPr>
            </w:pPr>
          </w:p>
        </w:tc>
        <w:tc>
          <w:tcPr>
            <w:tcW w:w="2346" w:type="dxa"/>
          </w:tcPr>
          <w:p w14:paraId="25B620F1" w14:textId="77777777" w:rsidR="00840F7C" w:rsidRPr="000D73D2" w:rsidRDefault="00840F7C" w:rsidP="00DA4C81">
            <w:pPr>
              <w:spacing w:after="120"/>
              <w:rPr>
                <w:bCs/>
                <w:iCs/>
                <w:sz w:val="21"/>
                <w:szCs w:val="21"/>
                <w:lang w:val="en-GB"/>
              </w:rPr>
            </w:pPr>
          </w:p>
        </w:tc>
        <w:tc>
          <w:tcPr>
            <w:tcW w:w="1456" w:type="dxa"/>
          </w:tcPr>
          <w:p w14:paraId="571A7573" w14:textId="77777777" w:rsidR="00840F7C" w:rsidRPr="000D73D2" w:rsidRDefault="00840F7C" w:rsidP="00DA4C81">
            <w:pPr>
              <w:spacing w:after="120"/>
              <w:rPr>
                <w:bCs/>
                <w:iCs/>
                <w:sz w:val="21"/>
                <w:szCs w:val="21"/>
                <w:lang w:val="en-GB"/>
              </w:rPr>
            </w:pPr>
          </w:p>
        </w:tc>
        <w:tc>
          <w:tcPr>
            <w:tcW w:w="1456" w:type="dxa"/>
          </w:tcPr>
          <w:p w14:paraId="2D189A97" w14:textId="77777777" w:rsidR="00840F7C" w:rsidRPr="000D73D2" w:rsidRDefault="00840F7C" w:rsidP="00DA4C81">
            <w:pPr>
              <w:spacing w:after="120"/>
              <w:rPr>
                <w:bCs/>
                <w:iCs/>
                <w:sz w:val="21"/>
                <w:szCs w:val="21"/>
                <w:lang w:val="en-GB"/>
              </w:rPr>
            </w:pPr>
          </w:p>
        </w:tc>
        <w:tc>
          <w:tcPr>
            <w:tcW w:w="1456" w:type="dxa"/>
          </w:tcPr>
          <w:p w14:paraId="23EF5638" w14:textId="77777777" w:rsidR="00840F7C" w:rsidRPr="000D73D2" w:rsidRDefault="00840F7C" w:rsidP="00DA4C81">
            <w:pPr>
              <w:spacing w:after="120"/>
              <w:rPr>
                <w:bCs/>
                <w:iCs/>
                <w:sz w:val="21"/>
                <w:szCs w:val="21"/>
                <w:lang w:val="en-GB"/>
              </w:rPr>
            </w:pPr>
          </w:p>
        </w:tc>
      </w:tr>
    </w:tbl>
    <w:p w14:paraId="285A376F" w14:textId="77777777" w:rsidR="00840F7C" w:rsidRPr="000D73D2" w:rsidRDefault="00840F7C" w:rsidP="00DA4C81">
      <w:pPr>
        <w:spacing w:after="120"/>
        <w:rPr>
          <w:b/>
          <w:bCs/>
          <w:iCs/>
          <w:sz w:val="21"/>
          <w:szCs w:val="21"/>
          <w:u w:val="single"/>
          <w:lang w:val="en-GB"/>
        </w:rPr>
      </w:pPr>
    </w:p>
    <w:p w14:paraId="280D6E40" w14:textId="31B68BBA" w:rsidR="00840F7C" w:rsidRPr="000D73D2" w:rsidRDefault="00840F7C" w:rsidP="00BB0EFF">
      <w:pPr>
        <w:keepNext/>
        <w:spacing w:after="120"/>
        <w:rPr>
          <w:b/>
          <w:bCs/>
          <w:iCs/>
          <w:sz w:val="21"/>
          <w:szCs w:val="21"/>
          <w:u w:val="single"/>
          <w:lang w:val="en-GB"/>
        </w:rPr>
      </w:pPr>
      <w:r w:rsidRPr="000D73D2">
        <w:rPr>
          <w:b/>
          <w:bCs/>
          <w:sz w:val="21"/>
          <w:szCs w:val="21"/>
          <w:u w:val="single"/>
          <w:lang w:val="en-GB"/>
        </w:rPr>
        <w:lastRenderedPageBreak/>
        <w:t>Transfers</w:t>
      </w:r>
      <w:r w:rsidR="003D2827">
        <w:rPr>
          <w:b/>
          <w:bCs/>
          <w:sz w:val="21"/>
          <w:szCs w:val="21"/>
          <w:u w:val="single"/>
          <w:lang w:val="en-GB"/>
        </w:rPr>
        <w:t xml:space="preserve"> outside the European Economic Area</w:t>
      </w:r>
    </w:p>
    <w:p w14:paraId="264B4752" w14:textId="361D40A0" w:rsidR="00840F7C" w:rsidRPr="000D73D2" w:rsidRDefault="00840F7C" w:rsidP="00BB0EFF">
      <w:pPr>
        <w:keepNext/>
        <w:spacing w:after="120"/>
        <w:rPr>
          <w:bCs/>
          <w:iCs/>
          <w:sz w:val="21"/>
          <w:szCs w:val="21"/>
          <w:lang w:val="en-GB"/>
        </w:rPr>
      </w:pPr>
      <w:r w:rsidRPr="000D73D2">
        <w:rPr>
          <w:sz w:val="21"/>
          <w:szCs w:val="21"/>
          <w:lang w:val="en-GB"/>
        </w:rPr>
        <w:t xml:space="preserve">The Controller has given the Processor specific </w:t>
      </w:r>
      <w:r w:rsidR="00363BB8">
        <w:rPr>
          <w:sz w:val="21"/>
          <w:szCs w:val="21"/>
          <w:lang w:val="en-GB"/>
        </w:rPr>
        <w:t>permission</w:t>
      </w:r>
      <w:r w:rsidR="00363BB8" w:rsidRPr="000D73D2">
        <w:rPr>
          <w:sz w:val="21"/>
          <w:szCs w:val="21"/>
          <w:lang w:val="en-GB"/>
        </w:rPr>
        <w:t xml:space="preserve"> </w:t>
      </w:r>
      <w:r w:rsidRPr="000D73D2">
        <w:rPr>
          <w:sz w:val="21"/>
          <w:szCs w:val="21"/>
          <w:lang w:val="en-GB"/>
        </w:rPr>
        <w:t xml:space="preserve">for the </w:t>
      </w:r>
      <w:r w:rsidR="00363BB8">
        <w:rPr>
          <w:sz w:val="21"/>
          <w:szCs w:val="21"/>
          <w:lang w:val="en-GB"/>
        </w:rPr>
        <w:t xml:space="preserve">following </w:t>
      </w:r>
      <w:r w:rsidRPr="000D73D2">
        <w:rPr>
          <w:sz w:val="21"/>
          <w:szCs w:val="21"/>
          <w:lang w:val="en-GB"/>
        </w:rPr>
        <w:t>transfers to third parties or international organisations (</w:t>
      </w:r>
      <w:r w:rsidRPr="000D73D2">
        <w:rPr>
          <w:i/>
          <w:iCs/>
          <w:sz w:val="21"/>
          <w:szCs w:val="21"/>
          <w:lang w:val="en-GB"/>
        </w:rPr>
        <w:t>to be completed by the Controller)</w:t>
      </w:r>
      <w:r w:rsidRPr="000D73D2">
        <w:rPr>
          <w:sz w:val="21"/>
          <w:szCs w:val="21"/>
          <w:lang w:val="en-GB"/>
        </w:rPr>
        <w:t>.</w:t>
      </w:r>
    </w:p>
    <w:tbl>
      <w:tblPr>
        <w:tblStyle w:val="TableGrid"/>
        <w:tblW w:w="9923" w:type="dxa"/>
        <w:tblInd w:w="-5" w:type="dxa"/>
        <w:tblLayout w:type="fixed"/>
        <w:tblLook w:val="04A0" w:firstRow="1" w:lastRow="0" w:firstColumn="1" w:lastColumn="0" w:noHBand="0" w:noVBand="1"/>
      </w:tblPr>
      <w:tblGrid>
        <w:gridCol w:w="2243"/>
        <w:gridCol w:w="2152"/>
        <w:gridCol w:w="2242"/>
        <w:gridCol w:w="1559"/>
        <w:gridCol w:w="1727"/>
      </w:tblGrid>
      <w:tr w:rsidR="00E26D9B" w:rsidRPr="00BB0EFF" w14:paraId="5B88C491" w14:textId="77777777" w:rsidTr="00E26D9B">
        <w:tc>
          <w:tcPr>
            <w:tcW w:w="2243" w:type="dxa"/>
          </w:tcPr>
          <w:p w14:paraId="632F9A00" w14:textId="72B31708" w:rsidR="00E26D9B" w:rsidRPr="00EC17FE" w:rsidRDefault="00E26D9B" w:rsidP="00AA2665">
            <w:pPr>
              <w:spacing w:after="160"/>
              <w:rPr>
                <w:b/>
                <w:bCs/>
                <w:iCs/>
                <w:sz w:val="21"/>
                <w:szCs w:val="21"/>
              </w:rPr>
            </w:pPr>
            <w:r>
              <w:rPr>
                <w:b/>
                <w:bCs/>
                <w:iCs/>
                <w:sz w:val="21"/>
                <w:szCs w:val="21"/>
              </w:rPr>
              <w:t xml:space="preserve">Transfer </w:t>
            </w:r>
            <w:r w:rsidRPr="00BB0EFF">
              <w:rPr>
                <w:b/>
                <w:bCs/>
                <w:iCs/>
                <w:sz w:val="21"/>
                <w:szCs w:val="21"/>
                <w:lang w:val="en-US"/>
              </w:rPr>
              <w:t>description</w:t>
            </w:r>
          </w:p>
        </w:tc>
        <w:tc>
          <w:tcPr>
            <w:tcW w:w="2152" w:type="dxa"/>
          </w:tcPr>
          <w:p w14:paraId="3433CF5D" w14:textId="7EB40A29" w:rsidR="00E26D9B" w:rsidRPr="00BB0EFF" w:rsidRDefault="008660AA" w:rsidP="00AA2665">
            <w:pPr>
              <w:spacing w:after="160"/>
              <w:rPr>
                <w:b/>
                <w:bCs/>
                <w:iCs/>
                <w:sz w:val="21"/>
                <w:szCs w:val="21"/>
                <w:lang w:val="en-US"/>
              </w:rPr>
            </w:pPr>
            <w:r w:rsidRPr="00BB0EFF">
              <w:rPr>
                <w:b/>
                <w:bCs/>
                <w:iCs/>
                <w:sz w:val="21"/>
                <w:szCs w:val="21"/>
                <w:lang w:val="en-US"/>
              </w:rPr>
              <w:t>Entity transferring the Personal D</w:t>
            </w:r>
            <w:r>
              <w:rPr>
                <w:b/>
                <w:bCs/>
                <w:iCs/>
                <w:sz w:val="21"/>
                <w:szCs w:val="21"/>
                <w:lang w:val="en-US"/>
              </w:rPr>
              <w:t>ata + country</w:t>
            </w:r>
          </w:p>
        </w:tc>
        <w:tc>
          <w:tcPr>
            <w:tcW w:w="2242" w:type="dxa"/>
          </w:tcPr>
          <w:p w14:paraId="42A6E2B3" w14:textId="3E6B6091" w:rsidR="00E26D9B" w:rsidRPr="00BB0EFF" w:rsidRDefault="00B86C46" w:rsidP="00AA2665">
            <w:pPr>
              <w:spacing w:after="160"/>
              <w:rPr>
                <w:b/>
                <w:bCs/>
                <w:iCs/>
                <w:sz w:val="21"/>
                <w:szCs w:val="21"/>
                <w:lang w:val="en-US"/>
              </w:rPr>
            </w:pPr>
            <w:r w:rsidRPr="00BB0EFF">
              <w:rPr>
                <w:b/>
                <w:bCs/>
                <w:iCs/>
                <w:sz w:val="21"/>
                <w:szCs w:val="21"/>
                <w:lang w:val="en-US"/>
              </w:rPr>
              <w:t>Entity receiving the Personal D</w:t>
            </w:r>
            <w:r>
              <w:rPr>
                <w:b/>
                <w:bCs/>
                <w:iCs/>
                <w:sz w:val="21"/>
                <w:szCs w:val="21"/>
                <w:lang w:val="en-US"/>
              </w:rPr>
              <w:t>ata + country</w:t>
            </w:r>
          </w:p>
        </w:tc>
        <w:tc>
          <w:tcPr>
            <w:tcW w:w="1559" w:type="dxa"/>
          </w:tcPr>
          <w:p w14:paraId="1753C48C" w14:textId="4AD3732B" w:rsidR="00E26D9B" w:rsidRPr="00BB0EFF" w:rsidRDefault="00B86C46" w:rsidP="00AA2665">
            <w:pPr>
              <w:spacing w:after="160"/>
              <w:rPr>
                <w:b/>
                <w:bCs/>
                <w:iCs/>
                <w:sz w:val="21"/>
                <w:szCs w:val="21"/>
                <w:lang w:val="en-US"/>
              </w:rPr>
            </w:pPr>
            <w:r w:rsidRPr="00BB0EFF">
              <w:rPr>
                <w:b/>
                <w:bCs/>
                <w:iCs/>
                <w:sz w:val="21"/>
                <w:szCs w:val="21"/>
                <w:lang w:val="en-US"/>
              </w:rPr>
              <w:t xml:space="preserve">Transfer </w:t>
            </w:r>
            <w:r w:rsidR="00E26D9B" w:rsidRPr="00BB0EFF">
              <w:rPr>
                <w:b/>
                <w:bCs/>
                <w:iCs/>
                <w:sz w:val="21"/>
                <w:szCs w:val="21"/>
                <w:lang w:val="en-US"/>
              </w:rPr>
              <w:t>mechanism</w:t>
            </w:r>
          </w:p>
        </w:tc>
        <w:tc>
          <w:tcPr>
            <w:tcW w:w="1727" w:type="dxa"/>
          </w:tcPr>
          <w:p w14:paraId="03A7E855" w14:textId="08EFA1DD" w:rsidR="00E26D9B" w:rsidRPr="00BB0EFF" w:rsidRDefault="00B86C46" w:rsidP="00AA2665">
            <w:pPr>
              <w:spacing w:after="160"/>
              <w:rPr>
                <w:b/>
                <w:bCs/>
                <w:iCs/>
                <w:sz w:val="21"/>
                <w:szCs w:val="21"/>
                <w:lang w:val="en-US"/>
              </w:rPr>
            </w:pPr>
            <w:r w:rsidRPr="00BB0EFF">
              <w:rPr>
                <w:b/>
                <w:bCs/>
                <w:iCs/>
                <w:sz w:val="21"/>
                <w:szCs w:val="21"/>
                <w:lang w:val="en-US"/>
              </w:rPr>
              <w:t>Additional safeguards implemented for t</w:t>
            </w:r>
            <w:r>
              <w:rPr>
                <w:b/>
                <w:bCs/>
                <w:iCs/>
                <w:sz w:val="21"/>
                <w:szCs w:val="21"/>
                <w:lang w:val="en-US"/>
              </w:rPr>
              <w:t>ransfers outside the EEA</w:t>
            </w:r>
          </w:p>
        </w:tc>
      </w:tr>
      <w:tr w:rsidR="00E26D9B" w:rsidRPr="00BB0EFF" w14:paraId="5B74524F" w14:textId="77777777" w:rsidTr="00E26D9B">
        <w:tc>
          <w:tcPr>
            <w:tcW w:w="2243" w:type="dxa"/>
          </w:tcPr>
          <w:p w14:paraId="28E9D7A7" w14:textId="77777777" w:rsidR="00E26D9B" w:rsidRPr="00BB0EFF" w:rsidRDefault="00E26D9B" w:rsidP="00AA2665">
            <w:pPr>
              <w:spacing w:after="160"/>
              <w:rPr>
                <w:bCs/>
                <w:iCs/>
                <w:sz w:val="21"/>
                <w:szCs w:val="21"/>
                <w:lang w:val="en-US"/>
              </w:rPr>
            </w:pPr>
          </w:p>
        </w:tc>
        <w:tc>
          <w:tcPr>
            <w:tcW w:w="2152" w:type="dxa"/>
          </w:tcPr>
          <w:p w14:paraId="2E02E781" w14:textId="77777777" w:rsidR="00E26D9B" w:rsidRPr="00BB0EFF" w:rsidRDefault="00E26D9B" w:rsidP="00AA2665">
            <w:pPr>
              <w:spacing w:after="160"/>
              <w:rPr>
                <w:bCs/>
                <w:iCs/>
                <w:sz w:val="21"/>
                <w:szCs w:val="21"/>
                <w:lang w:val="en-US"/>
              </w:rPr>
            </w:pPr>
          </w:p>
        </w:tc>
        <w:tc>
          <w:tcPr>
            <w:tcW w:w="2242" w:type="dxa"/>
          </w:tcPr>
          <w:p w14:paraId="4077FE6E" w14:textId="77777777" w:rsidR="00E26D9B" w:rsidRPr="00BB0EFF" w:rsidRDefault="00E26D9B" w:rsidP="00AA2665">
            <w:pPr>
              <w:spacing w:after="160"/>
              <w:rPr>
                <w:bCs/>
                <w:iCs/>
                <w:sz w:val="21"/>
                <w:szCs w:val="21"/>
                <w:lang w:val="en-US"/>
              </w:rPr>
            </w:pPr>
          </w:p>
        </w:tc>
        <w:tc>
          <w:tcPr>
            <w:tcW w:w="1559" w:type="dxa"/>
          </w:tcPr>
          <w:p w14:paraId="56688F23" w14:textId="77777777" w:rsidR="00E26D9B" w:rsidRPr="00BB0EFF" w:rsidRDefault="00E26D9B" w:rsidP="00AA2665">
            <w:pPr>
              <w:spacing w:after="160"/>
              <w:rPr>
                <w:bCs/>
                <w:iCs/>
                <w:sz w:val="21"/>
                <w:szCs w:val="21"/>
                <w:lang w:val="en-US"/>
              </w:rPr>
            </w:pPr>
          </w:p>
        </w:tc>
        <w:tc>
          <w:tcPr>
            <w:tcW w:w="1727" w:type="dxa"/>
          </w:tcPr>
          <w:p w14:paraId="04480F01" w14:textId="77777777" w:rsidR="00E26D9B" w:rsidRPr="00BB0EFF" w:rsidRDefault="00E26D9B" w:rsidP="00AA2665">
            <w:pPr>
              <w:spacing w:after="160"/>
              <w:rPr>
                <w:bCs/>
                <w:iCs/>
                <w:sz w:val="21"/>
                <w:szCs w:val="21"/>
                <w:lang w:val="en-US"/>
              </w:rPr>
            </w:pPr>
          </w:p>
        </w:tc>
      </w:tr>
      <w:tr w:rsidR="00E26D9B" w:rsidRPr="00BB0EFF" w14:paraId="5F816E68" w14:textId="77777777" w:rsidTr="00E26D9B">
        <w:tc>
          <w:tcPr>
            <w:tcW w:w="2243" w:type="dxa"/>
          </w:tcPr>
          <w:p w14:paraId="18867C57" w14:textId="77777777" w:rsidR="00E26D9B" w:rsidRPr="00BB0EFF" w:rsidRDefault="00E26D9B" w:rsidP="00AA2665">
            <w:pPr>
              <w:spacing w:after="160"/>
              <w:rPr>
                <w:bCs/>
                <w:iCs/>
                <w:sz w:val="21"/>
                <w:szCs w:val="21"/>
                <w:lang w:val="en-US"/>
              </w:rPr>
            </w:pPr>
          </w:p>
        </w:tc>
        <w:tc>
          <w:tcPr>
            <w:tcW w:w="2152" w:type="dxa"/>
          </w:tcPr>
          <w:p w14:paraId="7A5CCEB3" w14:textId="77777777" w:rsidR="00E26D9B" w:rsidRPr="00BB0EFF" w:rsidRDefault="00E26D9B" w:rsidP="00AA2665">
            <w:pPr>
              <w:spacing w:after="160"/>
              <w:rPr>
                <w:bCs/>
                <w:iCs/>
                <w:sz w:val="21"/>
                <w:szCs w:val="21"/>
                <w:lang w:val="en-US"/>
              </w:rPr>
            </w:pPr>
          </w:p>
        </w:tc>
        <w:tc>
          <w:tcPr>
            <w:tcW w:w="2242" w:type="dxa"/>
          </w:tcPr>
          <w:p w14:paraId="5572929A" w14:textId="77777777" w:rsidR="00E26D9B" w:rsidRPr="00BB0EFF" w:rsidRDefault="00E26D9B" w:rsidP="00AA2665">
            <w:pPr>
              <w:spacing w:after="160"/>
              <w:rPr>
                <w:bCs/>
                <w:iCs/>
                <w:sz w:val="21"/>
                <w:szCs w:val="21"/>
                <w:lang w:val="en-US"/>
              </w:rPr>
            </w:pPr>
          </w:p>
        </w:tc>
        <w:tc>
          <w:tcPr>
            <w:tcW w:w="1559" w:type="dxa"/>
          </w:tcPr>
          <w:p w14:paraId="276EF53D" w14:textId="77777777" w:rsidR="00E26D9B" w:rsidRPr="00BB0EFF" w:rsidRDefault="00E26D9B" w:rsidP="00AA2665">
            <w:pPr>
              <w:spacing w:after="160"/>
              <w:rPr>
                <w:bCs/>
                <w:iCs/>
                <w:sz w:val="21"/>
                <w:szCs w:val="21"/>
                <w:lang w:val="en-US"/>
              </w:rPr>
            </w:pPr>
          </w:p>
        </w:tc>
        <w:tc>
          <w:tcPr>
            <w:tcW w:w="1727" w:type="dxa"/>
          </w:tcPr>
          <w:p w14:paraId="66C2F016" w14:textId="77777777" w:rsidR="00E26D9B" w:rsidRPr="00BB0EFF" w:rsidRDefault="00E26D9B" w:rsidP="00AA2665">
            <w:pPr>
              <w:spacing w:after="160"/>
              <w:rPr>
                <w:bCs/>
                <w:iCs/>
                <w:sz w:val="21"/>
                <w:szCs w:val="21"/>
                <w:lang w:val="en-US"/>
              </w:rPr>
            </w:pPr>
          </w:p>
        </w:tc>
      </w:tr>
      <w:tr w:rsidR="00E26D9B" w:rsidRPr="00BB0EFF" w14:paraId="1B70ACB6" w14:textId="77777777" w:rsidTr="00E26D9B">
        <w:tc>
          <w:tcPr>
            <w:tcW w:w="2243" w:type="dxa"/>
          </w:tcPr>
          <w:p w14:paraId="037573A3" w14:textId="77777777" w:rsidR="00E26D9B" w:rsidRPr="00BB0EFF" w:rsidRDefault="00E26D9B" w:rsidP="00AA2665">
            <w:pPr>
              <w:spacing w:after="160"/>
              <w:rPr>
                <w:bCs/>
                <w:iCs/>
                <w:sz w:val="21"/>
                <w:szCs w:val="21"/>
                <w:lang w:val="en-US"/>
              </w:rPr>
            </w:pPr>
          </w:p>
        </w:tc>
        <w:tc>
          <w:tcPr>
            <w:tcW w:w="2152" w:type="dxa"/>
          </w:tcPr>
          <w:p w14:paraId="4BE1DE40" w14:textId="77777777" w:rsidR="00E26D9B" w:rsidRPr="00BB0EFF" w:rsidRDefault="00E26D9B" w:rsidP="00AA2665">
            <w:pPr>
              <w:spacing w:after="160"/>
              <w:rPr>
                <w:bCs/>
                <w:iCs/>
                <w:sz w:val="21"/>
                <w:szCs w:val="21"/>
                <w:lang w:val="en-US"/>
              </w:rPr>
            </w:pPr>
          </w:p>
        </w:tc>
        <w:tc>
          <w:tcPr>
            <w:tcW w:w="2242" w:type="dxa"/>
          </w:tcPr>
          <w:p w14:paraId="33181345" w14:textId="77777777" w:rsidR="00E26D9B" w:rsidRPr="00BB0EFF" w:rsidRDefault="00E26D9B" w:rsidP="00AA2665">
            <w:pPr>
              <w:spacing w:after="160"/>
              <w:rPr>
                <w:bCs/>
                <w:iCs/>
                <w:sz w:val="21"/>
                <w:szCs w:val="21"/>
                <w:lang w:val="en-US"/>
              </w:rPr>
            </w:pPr>
          </w:p>
        </w:tc>
        <w:tc>
          <w:tcPr>
            <w:tcW w:w="1559" w:type="dxa"/>
          </w:tcPr>
          <w:p w14:paraId="3DA805A0" w14:textId="77777777" w:rsidR="00E26D9B" w:rsidRPr="00BB0EFF" w:rsidRDefault="00E26D9B" w:rsidP="00AA2665">
            <w:pPr>
              <w:spacing w:after="160"/>
              <w:rPr>
                <w:bCs/>
                <w:iCs/>
                <w:sz w:val="21"/>
                <w:szCs w:val="21"/>
                <w:lang w:val="en-US"/>
              </w:rPr>
            </w:pPr>
          </w:p>
        </w:tc>
        <w:tc>
          <w:tcPr>
            <w:tcW w:w="1727" w:type="dxa"/>
          </w:tcPr>
          <w:p w14:paraId="71EC9082" w14:textId="77777777" w:rsidR="00E26D9B" w:rsidRPr="00BB0EFF" w:rsidRDefault="00E26D9B" w:rsidP="00AA2665">
            <w:pPr>
              <w:spacing w:after="160"/>
              <w:rPr>
                <w:bCs/>
                <w:iCs/>
                <w:sz w:val="21"/>
                <w:szCs w:val="21"/>
                <w:lang w:val="en-US"/>
              </w:rPr>
            </w:pPr>
          </w:p>
        </w:tc>
      </w:tr>
    </w:tbl>
    <w:p w14:paraId="0D1AD135" w14:textId="77777777" w:rsidR="00840F7C" w:rsidRPr="00BB0EFF" w:rsidRDefault="00840F7C" w:rsidP="00DA4C81">
      <w:pPr>
        <w:spacing w:after="120"/>
        <w:rPr>
          <w:b/>
          <w:bCs/>
          <w:iCs/>
          <w:sz w:val="21"/>
          <w:szCs w:val="21"/>
          <w:lang w:val="en-US"/>
        </w:rPr>
      </w:pPr>
    </w:p>
    <w:p w14:paraId="58D89E04" w14:textId="77777777" w:rsidR="00840F7C" w:rsidRDefault="00840F7C" w:rsidP="00AD6D43">
      <w:pPr>
        <w:rPr>
          <w:b/>
          <w:bCs/>
          <w:sz w:val="21"/>
          <w:szCs w:val="21"/>
          <w:u w:val="single"/>
          <w:lang w:val="en-GB"/>
        </w:rPr>
      </w:pPr>
      <w:r w:rsidRPr="000D73D2">
        <w:rPr>
          <w:b/>
          <w:bCs/>
          <w:sz w:val="21"/>
          <w:szCs w:val="21"/>
          <w:u w:val="single"/>
          <w:lang w:val="en-GB"/>
        </w:rPr>
        <w:t>Contact details</w:t>
      </w:r>
    </w:p>
    <w:p w14:paraId="0932EF66" w14:textId="77777777" w:rsidR="00AD6D43" w:rsidRDefault="00AD6D43" w:rsidP="00AD6D43">
      <w:pPr>
        <w:rPr>
          <w:b/>
          <w:bCs/>
          <w:sz w:val="21"/>
          <w:szCs w:val="21"/>
          <w:lang w:val="en-GB"/>
        </w:rPr>
      </w:pPr>
    </w:p>
    <w:p w14:paraId="0216DDC5" w14:textId="77777777" w:rsidR="00840F7C" w:rsidRPr="00AD6D43" w:rsidRDefault="00840F7C" w:rsidP="00AD6D43">
      <w:pPr>
        <w:rPr>
          <w:b/>
          <w:bCs/>
          <w:sz w:val="21"/>
          <w:szCs w:val="21"/>
          <w:lang w:val="en-GB"/>
        </w:rPr>
      </w:pPr>
      <w:r w:rsidRPr="00AD6D43">
        <w:rPr>
          <w:b/>
          <w:bCs/>
          <w:sz w:val="21"/>
          <w:szCs w:val="21"/>
          <w:lang w:val="en-GB"/>
        </w:rPr>
        <w:t>General contact person:</w:t>
      </w:r>
    </w:p>
    <w:p w14:paraId="42468D82" w14:textId="77777777" w:rsidR="00840F7C" w:rsidRDefault="00840F7C" w:rsidP="00AD6D43">
      <w:pPr>
        <w:rPr>
          <w:bCs/>
          <w:sz w:val="21"/>
          <w:szCs w:val="21"/>
          <w:lang w:val="en-GB"/>
        </w:rPr>
      </w:pPr>
      <w:r w:rsidRPr="00AB30DA">
        <w:rPr>
          <w:bCs/>
          <w:sz w:val="21"/>
          <w:szCs w:val="21"/>
          <w:u w:val="single"/>
          <w:lang w:val="en-GB"/>
        </w:rPr>
        <w:t>Controller</w:t>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r>
    </w:p>
    <w:p w14:paraId="27AF7DE3" w14:textId="77777777" w:rsidR="00840F7C" w:rsidRDefault="00840F7C" w:rsidP="00AD6D43">
      <w:pPr>
        <w:rPr>
          <w:bCs/>
          <w:sz w:val="21"/>
          <w:szCs w:val="21"/>
          <w:lang w:val="en-GB"/>
        </w:rPr>
      </w:pPr>
      <w:r>
        <w:rPr>
          <w:bCs/>
          <w:sz w:val="21"/>
          <w:szCs w:val="21"/>
          <w:lang w:val="en-GB"/>
        </w:rPr>
        <w:t>Name:</w:t>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t>&lt;to be completed&gt;</w:t>
      </w:r>
    </w:p>
    <w:p w14:paraId="127D26CA" w14:textId="77777777" w:rsidR="00840F7C" w:rsidRDefault="00840F7C" w:rsidP="00AD6D43">
      <w:pPr>
        <w:rPr>
          <w:bCs/>
          <w:sz w:val="21"/>
          <w:szCs w:val="21"/>
          <w:lang w:val="en-GB"/>
        </w:rPr>
      </w:pPr>
      <w:r>
        <w:rPr>
          <w:bCs/>
          <w:sz w:val="21"/>
          <w:szCs w:val="21"/>
          <w:lang w:val="en-GB"/>
        </w:rPr>
        <w:t>Position:</w:t>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t>&lt;to be completed&gt;</w:t>
      </w:r>
    </w:p>
    <w:p w14:paraId="6645C522" w14:textId="77777777" w:rsidR="00840F7C" w:rsidRDefault="00840F7C" w:rsidP="00AD6D43">
      <w:pPr>
        <w:rPr>
          <w:bCs/>
          <w:sz w:val="21"/>
          <w:szCs w:val="21"/>
          <w:lang w:val="en-GB"/>
        </w:rPr>
      </w:pPr>
      <w:r>
        <w:rPr>
          <w:bCs/>
          <w:sz w:val="21"/>
          <w:szCs w:val="21"/>
          <w:lang w:val="en-GB"/>
        </w:rPr>
        <w:t>Email address:</w:t>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t>&lt;to be competed&gt;</w:t>
      </w:r>
    </w:p>
    <w:p w14:paraId="1DA89A92" w14:textId="77777777" w:rsidR="00840F7C" w:rsidRDefault="00840F7C" w:rsidP="00AD6D43">
      <w:pPr>
        <w:rPr>
          <w:bCs/>
          <w:sz w:val="21"/>
          <w:szCs w:val="21"/>
          <w:lang w:val="en-GB"/>
        </w:rPr>
      </w:pPr>
      <w:r>
        <w:rPr>
          <w:bCs/>
          <w:sz w:val="21"/>
          <w:szCs w:val="21"/>
          <w:lang w:val="en-GB"/>
        </w:rPr>
        <w:t>Telephone number:</w:t>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t>&lt;to be completed&gt;</w:t>
      </w:r>
    </w:p>
    <w:p w14:paraId="683E981F" w14:textId="77777777" w:rsidR="00840F7C" w:rsidRDefault="00840F7C" w:rsidP="00AD6D43">
      <w:pPr>
        <w:rPr>
          <w:bCs/>
          <w:sz w:val="21"/>
          <w:szCs w:val="21"/>
          <w:lang w:val="en-GB"/>
        </w:rPr>
      </w:pPr>
    </w:p>
    <w:p w14:paraId="445EC93C" w14:textId="77777777" w:rsidR="00840F7C" w:rsidRPr="00AB30DA" w:rsidRDefault="00840F7C" w:rsidP="00AD6D43">
      <w:pPr>
        <w:rPr>
          <w:bCs/>
          <w:sz w:val="21"/>
          <w:szCs w:val="21"/>
          <w:u w:val="single"/>
          <w:lang w:val="en-GB"/>
        </w:rPr>
      </w:pPr>
      <w:r w:rsidRPr="00AB30DA">
        <w:rPr>
          <w:bCs/>
          <w:sz w:val="21"/>
          <w:szCs w:val="21"/>
          <w:u w:val="single"/>
          <w:lang w:val="en-GB"/>
        </w:rPr>
        <w:t>Processor:</w:t>
      </w:r>
    </w:p>
    <w:p w14:paraId="035AD2D3" w14:textId="77777777" w:rsidR="00840F7C" w:rsidRDefault="00840F7C" w:rsidP="00AD6D43">
      <w:pPr>
        <w:rPr>
          <w:bCs/>
          <w:sz w:val="21"/>
          <w:szCs w:val="21"/>
          <w:lang w:val="en-GB"/>
        </w:rPr>
      </w:pPr>
      <w:r>
        <w:rPr>
          <w:bCs/>
          <w:sz w:val="21"/>
          <w:szCs w:val="21"/>
          <w:lang w:val="en-GB"/>
        </w:rPr>
        <w:t>Name:</w:t>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t>&lt;to be completed&gt;</w:t>
      </w:r>
    </w:p>
    <w:p w14:paraId="4E569BD4" w14:textId="77777777" w:rsidR="00840F7C" w:rsidRDefault="00840F7C" w:rsidP="00AD6D43">
      <w:pPr>
        <w:rPr>
          <w:bCs/>
          <w:sz w:val="21"/>
          <w:szCs w:val="21"/>
          <w:lang w:val="en-GB"/>
        </w:rPr>
      </w:pPr>
      <w:r>
        <w:rPr>
          <w:bCs/>
          <w:sz w:val="21"/>
          <w:szCs w:val="21"/>
          <w:lang w:val="en-GB"/>
        </w:rPr>
        <w:t>Position:</w:t>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t>&lt;to be completed&gt;</w:t>
      </w:r>
    </w:p>
    <w:p w14:paraId="6BA4F02D" w14:textId="77777777" w:rsidR="00840F7C" w:rsidRDefault="00840F7C" w:rsidP="00AD6D43">
      <w:pPr>
        <w:rPr>
          <w:bCs/>
          <w:sz w:val="21"/>
          <w:szCs w:val="21"/>
          <w:lang w:val="en-GB"/>
        </w:rPr>
      </w:pPr>
      <w:r>
        <w:rPr>
          <w:bCs/>
          <w:sz w:val="21"/>
          <w:szCs w:val="21"/>
          <w:lang w:val="en-GB"/>
        </w:rPr>
        <w:t>Email address:</w:t>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t>&lt;to be completed&gt;</w:t>
      </w:r>
    </w:p>
    <w:p w14:paraId="319ED839" w14:textId="77777777" w:rsidR="00840F7C" w:rsidRDefault="00840F7C" w:rsidP="00AD6D43">
      <w:pPr>
        <w:rPr>
          <w:bCs/>
          <w:sz w:val="21"/>
          <w:szCs w:val="21"/>
          <w:lang w:val="en-GB"/>
        </w:rPr>
      </w:pPr>
      <w:r>
        <w:rPr>
          <w:bCs/>
          <w:sz w:val="21"/>
          <w:szCs w:val="21"/>
          <w:lang w:val="en-GB"/>
        </w:rPr>
        <w:t>Telephone number:</w:t>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t>&lt;to be completed&gt;</w:t>
      </w:r>
    </w:p>
    <w:p w14:paraId="35D9CF82" w14:textId="77777777" w:rsidR="00840F7C" w:rsidRDefault="00840F7C" w:rsidP="00AD6D43">
      <w:pPr>
        <w:rPr>
          <w:bCs/>
          <w:sz w:val="21"/>
          <w:szCs w:val="21"/>
          <w:lang w:val="en-GB"/>
        </w:rPr>
      </w:pPr>
    </w:p>
    <w:p w14:paraId="7FFA8F08" w14:textId="77777777" w:rsidR="00840F7C" w:rsidRPr="00B8793E" w:rsidRDefault="00840F7C" w:rsidP="00AD6D43">
      <w:pPr>
        <w:rPr>
          <w:bCs/>
          <w:i/>
          <w:iCs/>
          <w:sz w:val="21"/>
          <w:szCs w:val="21"/>
          <w:lang w:val="en-US" w:eastAsia="nl-NL"/>
        </w:rPr>
      </w:pPr>
      <w:r w:rsidRPr="00B8793E">
        <w:rPr>
          <w:bCs/>
          <w:i/>
          <w:iCs/>
          <w:sz w:val="21"/>
          <w:szCs w:val="21"/>
          <w:lang w:val="en-US" w:eastAsia="nl-NL"/>
        </w:rPr>
        <w:t xml:space="preserve">If a </w:t>
      </w:r>
      <w:r>
        <w:rPr>
          <w:bCs/>
          <w:i/>
          <w:iCs/>
          <w:sz w:val="21"/>
          <w:szCs w:val="21"/>
          <w:lang w:val="en-US" w:eastAsia="nl-NL"/>
        </w:rPr>
        <w:t xml:space="preserve">(suspicion of a) </w:t>
      </w:r>
      <w:r w:rsidRPr="00B8793E">
        <w:rPr>
          <w:bCs/>
          <w:i/>
          <w:iCs/>
          <w:sz w:val="21"/>
          <w:szCs w:val="21"/>
          <w:lang w:val="en-US" w:eastAsia="nl-NL"/>
        </w:rPr>
        <w:t>Personal Data Breach occurs, the Processor shall inform the General Controller’s contact person as well as the Controller’s Data protection officer.</w:t>
      </w:r>
    </w:p>
    <w:p w14:paraId="4A4E19D2" w14:textId="77777777" w:rsidR="00840F7C" w:rsidRPr="00785ADA" w:rsidRDefault="00840F7C" w:rsidP="00AD6D43">
      <w:pPr>
        <w:rPr>
          <w:bCs/>
          <w:sz w:val="21"/>
          <w:szCs w:val="21"/>
          <w:lang w:val="en-US"/>
        </w:rPr>
      </w:pPr>
    </w:p>
    <w:p w14:paraId="31416721" w14:textId="77777777" w:rsidR="00840F7C" w:rsidRDefault="00840F7C" w:rsidP="00AD6D43">
      <w:pPr>
        <w:rPr>
          <w:b/>
          <w:bCs/>
          <w:sz w:val="21"/>
          <w:szCs w:val="21"/>
          <w:lang w:val="en-GB"/>
        </w:rPr>
      </w:pPr>
      <w:r>
        <w:rPr>
          <w:b/>
          <w:bCs/>
          <w:sz w:val="21"/>
          <w:szCs w:val="21"/>
          <w:lang w:val="en-GB"/>
        </w:rPr>
        <w:t>Data protection officer (DPO):</w:t>
      </w:r>
    </w:p>
    <w:p w14:paraId="351E2EA9" w14:textId="77777777" w:rsidR="00840F7C" w:rsidRDefault="00840F7C" w:rsidP="00AD6D43">
      <w:pPr>
        <w:rPr>
          <w:bCs/>
          <w:sz w:val="21"/>
          <w:szCs w:val="21"/>
          <w:lang w:val="en-GB"/>
        </w:rPr>
      </w:pPr>
      <w:r>
        <w:rPr>
          <w:bCs/>
          <w:sz w:val="21"/>
          <w:szCs w:val="21"/>
          <w:lang w:val="en-GB"/>
        </w:rPr>
        <w:t>Controller:</w:t>
      </w:r>
    </w:p>
    <w:p w14:paraId="61F0E2C8" w14:textId="77777777" w:rsidR="00840F7C" w:rsidRDefault="00840F7C" w:rsidP="00AD6D43">
      <w:pPr>
        <w:rPr>
          <w:bCs/>
          <w:sz w:val="21"/>
          <w:szCs w:val="21"/>
          <w:lang w:val="en-GB"/>
        </w:rPr>
      </w:pPr>
      <w:r>
        <w:rPr>
          <w:bCs/>
          <w:sz w:val="21"/>
          <w:szCs w:val="21"/>
          <w:lang w:val="en-GB"/>
        </w:rPr>
        <w:t>Name:</w:t>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t>M.R.G. Herregodts</w:t>
      </w:r>
    </w:p>
    <w:p w14:paraId="7139073E" w14:textId="77777777" w:rsidR="00840F7C" w:rsidRDefault="00840F7C" w:rsidP="00AD6D43">
      <w:pPr>
        <w:rPr>
          <w:bCs/>
          <w:sz w:val="21"/>
          <w:szCs w:val="21"/>
          <w:lang w:val="en-GB"/>
        </w:rPr>
      </w:pPr>
      <w:r>
        <w:rPr>
          <w:bCs/>
          <w:sz w:val="21"/>
          <w:szCs w:val="21"/>
          <w:lang w:val="en-GB"/>
        </w:rPr>
        <w:t>Position:</w:t>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t>DPO</w:t>
      </w:r>
    </w:p>
    <w:p w14:paraId="33D7C7A4" w14:textId="04A36658" w:rsidR="00840F7C" w:rsidRDefault="00840F7C" w:rsidP="00AD6D43">
      <w:pPr>
        <w:rPr>
          <w:bCs/>
          <w:sz w:val="21"/>
          <w:szCs w:val="21"/>
          <w:lang w:val="en-GB"/>
        </w:rPr>
      </w:pPr>
      <w:r>
        <w:rPr>
          <w:bCs/>
          <w:sz w:val="21"/>
          <w:szCs w:val="21"/>
          <w:lang w:val="en-GB"/>
        </w:rPr>
        <w:t>Email address:</w:t>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r>
      <w:r w:rsidR="009E52C5">
        <w:rPr>
          <w:bCs/>
          <w:sz w:val="21"/>
          <w:szCs w:val="21"/>
          <w:lang w:val="en-GB"/>
        </w:rPr>
        <w:tab/>
      </w:r>
      <w:hyperlink r:id="rId8" w:history="1">
        <w:r w:rsidR="009E52C5" w:rsidRPr="00725DDE">
          <w:rPr>
            <w:rStyle w:val="Hyperlink"/>
            <w:bCs/>
            <w:sz w:val="21"/>
            <w:szCs w:val="21"/>
            <w:lang w:val="en-GB"/>
          </w:rPr>
          <w:t>fg@tilburguniversity.edu</w:t>
        </w:r>
      </w:hyperlink>
    </w:p>
    <w:p w14:paraId="7812AAA1" w14:textId="77777777" w:rsidR="00840F7C" w:rsidRDefault="00840F7C" w:rsidP="00AD6D43">
      <w:pPr>
        <w:rPr>
          <w:bCs/>
          <w:sz w:val="21"/>
          <w:szCs w:val="21"/>
          <w:lang w:val="en-GB"/>
        </w:rPr>
      </w:pPr>
      <w:r>
        <w:rPr>
          <w:bCs/>
          <w:sz w:val="21"/>
          <w:szCs w:val="21"/>
          <w:lang w:val="en-GB"/>
        </w:rPr>
        <w:t>Telephone number:</w:t>
      </w:r>
      <w:r>
        <w:rPr>
          <w:bCs/>
          <w:sz w:val="21"/>
          <w:szCs w:val="21"/>
          <w:lang w:val="en-GB"/>
        </w:rPr>
        <w:tab/>
      </w:r>
      <w:r>
        <w:rPr>
          <w:bCs/>
          <w:sz w:val="21"/>
          <w:szCs w:val="21"/>
          <w:lang w:val="en-GB"/>
        </w:rPr>
        <w:tab/>
      </w:r>
      <w:r>
        <w:rPr>
          <w:bCs/>
          <w:sz w:val="21"/>
          <w:szCs w:val="21"/>
          <w:lang w:val="en-GB"/>
        </w:rPr>
        <w:tab/>
      </w:r>
      <w:r>
        <w:rPr>
          <w:bCs/>
          <w:sz w:val="21"/>
          <w:szCs w:val="21"/>
          <w:lang w:val="en-GB"/>
        </w:rPr>
        <w:tab/>
      </w:r>
      <w:r>
        <w:rPr>
          <w:bCs/>
          <w:sz w:val="21"/>
          <w:szCs w:val="21"/>
          <w:lang w:val="en-GB"/>
        </w:rPr>
        <w:tab/>
        <w:t>+31 13 466 3359</w:t>
      </w:r>
    </w:p>
    <w:p w14:paraId="7F28CA56" w14:textId="77777777" w:rsidR="00840F7C" w:rsidRDefault="00840F7C" w:rsidP="00AD6D43">
      <w:pPr>
        <w:rPr>
          <w:sz w:val="21"/>
          <w:szCs w:val="21"/>
          <w:lang w:val="en-US"/>
        </w:rPr>
      </w:pPr>
      <w:r w:rsidRPr="00AB30DA">
        <w:rPr>
          <w:sz w:val="21"/>
          <w:szCs w:val="21"/>
          <w:lang w:val="en-US"/>
        </w:rPr>
        <w:t>Telephone number outside office hours/</w:t>
      </w:r>
      <w:r w:rsidRPr="004B2896">
        <w:rPr>
          <w:sz w:val="21"/>
          <w:szCs w:val="21"/>
          <w:lang w:val="en-US"/>
        </w:rPr>
        <w:t>in emergency</w:t>
      </w:r>
      <w:r>
        <w:rPr>
          <w:sz w:val="21"/>
          <w:szCs w:val="21"/>
          <w:lang w:val="en-US"/>
        </w:rPr>
        <w:t xml:space="preserve"> </w:t>
      </w:r>
    </w:p>
    <w:p w14:paraId="5AE73C27" w14:textId="77777777" w:rsidR="00840F7C" w:rsidRPr="00AB30DA" w:rsidRDefault="00833A47" w:rsidP="00AD6D43">
      <w:pPr>
        <w:rPr>
          <w:sz w:val="21"/>
          <w:szCs w:val="21"/>
          <w:lang w:val="en-US"/>
        </w:rPr>
      </w:pPr>
      <w:r>
        <w:rPr>
          <w:sz w:val="21"/>
          <w:szCs w:val="21"/>
          <w:lang w:val="en-US"/>
        </w:rPr>
        <w:t>(</w:t>
      </w:r>
      <w:proofErr w:type="gramStart"/>
      <w:r>
        <w:rPr>
          <w:sz w:val="21"/>
          <w:szCs w:val="21"/>
          <w:lang w:val="en-US"/>
        </w:rPr>
        <w:t>thr</w:t>
      </w:r>
      <w:r w:rsidR="00840F7C">
        <w:rPr>
          <w:sz w:val="21"/>
          <w:szCs w:val="21"/>
          <w:lang w:val="en-US"/>
        </w:rPr>
        <w:t>ough</w:t>
      </w:r>
      <w:proofErr w:type="gramEnd"/>
      <w:r w:rsidR="00840F7C" w:rsidRPr="004B2896">
        <w:rPr>
          <w:sz w:val="21"/>
          <w:szCs w:val="21"/>
          <w:lang w:val="en-US"/>
        </w:rPr>
        <w:t xml:space="preserve"> the</w:t>
      </w:r>
      <w:r w:rsidR="00840F7C" w:rsidRPr="00AB30DA">
        <w:rPr>
          <w:sz w:val="21"/>
          <w:szCs w:val="21"/>
          <w:lang w:val="en-US"/>
        </w:rPr>
        <w:t xml:space="preserve"> </w:t>
      </w:r>
      <w:r w:rsidR="00840F7C" w:rsidRPr="00B8793E">
        <w:rPr>
          <w:bCs/>
          <w:iCs/>
          <w:sz w:val="21"/>
          <w:szCs w:val="21"/>
          <w:lang w:val="en-US"/>
        </w:rPr>
        <w:t>Computer Emergency Response Team)</w:t>
      </w:r>
      <w:r w:rsidR="00840F7C" w:rsidRPr="00AB30DA">
        <w:rPr>
          <w:sz w:val="21"/>
          <w:szCs w:val="21"/>
          <w:lang w:val="en-US"/>
        </w:rPr>
        <w:t xml:space="preserve">: </w:t>
      </w:r>
      <w:r w:rsidR="00840F7C">
        <w:rPr>
          <w:sz w:val="21"/>
          <w:szCs w:val="21"/>
          <w:lang w:val="en-US"/>
        </w:rPr>
        <w:tab/>
      </w:r>
      <w:r w:rsidR="00840F7C" w:rsidRPr="00AB30DA">
        <w:rPr>
          <w:bCs/>
          <w:iCs/>
          <w:sz w:val="21"/>
          <w:szCs w:val="21"/>
          <w:lang w:val="en-US"/>
        </w:rPr>
        <w:t>+31 13 466 3095</w:t>
      </w:r>
    </w:p>
    <w:p w14:paraId="73FB8832" w14:textId="77777777" w:rsidR="00840F7C" w:rsidRPr="00AB30DA" w:rsidRDefault="00840F7C" w:rsidP="00AD6D43">
      <w:pPr>
        <w:rPr>
          <w:bCs/>
          <w:sz w:val="21"/>
          <w:szCs w:val="21"/>
          <w:lang w:val="en-US"/>
        </w:rPr>
      </w:pPr>
    </w:p>
    <w:p w14:paraId="13A4D2D0" w14:textId="77777777" w:rsidR="00840F7C" w:rsidRPr="006F7A07" w:rsidRDefault="00840F7C" w:rsidP="00AD6D43">
      <w:pPr>
        <w:rPr>
          <w:sz w:val="21"/>
          <w:szCs w:val="21"/>
          <w:lang w:val="en-US"/>
        </w:rPr>
      </w:pPr>
      <w:r w:rsidRPr="006F7A07">
        <w:rPr>
          <w:bCs/>
          <w:sz w:val="21"/>
          <w:szCs w:val="21"/>
          <w:lang w:val="en-US"/>
        </w:rPr>
        <w:t>Processor</w:t>
      </w:r>
      <w:r w:rsidRPr="006F7A07">
        <w:rPr>
          <w:sz w:val="21"/>
          <w:szCs w:val="21"/>
          <w:lang w:val="en-US"/>
        </w:rPr>
        <w:t>:</w:t>
      </w:r>
    </w:p>
    <w:p w14:paraId="353837BA" w14:textId="0B99FC3D" w:rsidR="00840F7C" w:rsidRPr="00AB30DA" w:rsidRDefault="00840F7C" w:rsidP="00AD6D43">
      <w:pPr>
        <w:rPr>
          <w:b/>
          <w:sz w:val="21"/>
          <w:szCs w:val="21"/>
          <w:lang w:val="en-US"/>
        </w:rPr>
      </w:pPr>
      <w:r w:rsidRPr="00AB30DA">
        <w:rPr>
          <w:sz w:val="21"/>
          <w:szCs w:val="21"/>
          <w:lang w:val="en-US"/>
        </w:rPr>
        <w:t>Name:</w:t>
      </w:r>
      <w:r w:rsidRPr="00AB30DA">
        <w:rPr>
          <w:sz w:val="21"/>
          <w:szCs w:val="21"/>
          <w:lang w:val="en-US"/>
        </w:rPr>
        <w:tab/>
      </w:r>
      <w:r w:rsidRPr="00AB30DA">
        <w:rPr>
          <w:sz w:val="21"/>
          <w:szCs w:val="21"/>
          <w:lang w:val="en-US"/>
        </w:rPr>
        <w:tab/>
      </w:r>
      <w:r w:rsidRPr="00AB30DA">
        <w:rPr>
          <w:sz w:val="21"/>
          <w:szCs w:val="21"/>
          <w:lang w:val="en-US"/>
        </w:rPr>
        <w:tab/>
      </w:r>
      <w:r w:rsidRPr="00AB30DA">
        <w:rPr>
          <w:sz w:val="21"/>
          <w:szCs w:val="21"/>
          <w:lang w:val="en-US"/>
        </w:rPr>
        <w:tab/>
      </w:r>
      <w:r w:rsidRPr="00AB30DA">
        <w:rPr>
          <w:sz w:val="21"/>
          <w:szCs w:val="21"/>
          <w:lang w:val="en-US"/>
        </w:rPr>
        <w:tab/>
      </w:r>
      <w:r w:rsidRPr="00AB30DA">
        <w:rPr>
          <w:sz w:val="21"/>
          <w:szCs w:val="21"/>
          <w:lang w:val="en-US"/>
        </w:rPr>
        <w:tab/>
      </w:r>
      <w:r w:rsidRPr="00AB30DA">
        <w:rPr>
          <w:sz w:val="21"/>
          <w:szCs w:val="21"/>
          <w:lang w:val="en-US"/>
        </w:rPr>
        <w:tab/>
        <w:t>&lt;to be completed&gt;</w:t>
      </w:r>
    </w:p>
    <w:p w14:paraId="48BE9CF5" w14:textId="2D6E6177" w:rsidR="00840F7C" w:rsidRPr="00AB30DA" w:rsidRDefault="00840F7C" w:rsidP="00AD6D43">
      <w:pPr>
        <w:rPr>
          <w:b/>
          <w:sz w:val="21"/>
          <w:szCs w:val="21"/>
          <w:lang w:val="en-US"/>
        </w:rPr>
      </w:pPr>
      <w:r w:rsidRPr="00AB30DA">
        <w:rPr>
          <w:sz w:val="21"/>
          <w:szCs w:val="21"/>
          <w:lang w:val="en-US"/>
        </w:rPr>
        <w:t xml:space="preserve">Position: </w:t>
      </w:r>
      <w:r w:rsidRPr="00AB30DA">
        <w:rPr>
          <w:sz w:val="21"/>
          <w:szCs w:val="21"/>
          <w:lang w:val="en-US"/>
        </w:rPr>
        <w:tab/>
      </w:r>
      <w:r w:rsidRPr="00AB30DA">
        <w:rPr>
          <w:sz w:val="21"/>
          <w:szCs w:val="21"/>
          <w:lang w:val="en-US"/>
        </w:rPr>
        <w:tab/>
      </w:r>
      <w:r w:rsidRPr="00AB30DA">
        <w:rPr>
          <w:sz w:val="21"/>
          <w:szCs w:val="21"/>
          <w:lang w:val="en-US"/>
        </w:rPr>
        <w:tab/>
      </w:r>
      <w:r w:rsidRPr="00AB30DA">
        <w:rPr>
          <w:sz w:val="21"/>
          <w:szCs w:val="21"/>
          <w:lang w:val="en-US"/>
        </w:rPr>
        <w:tab/>
      </w:r>
      <w:r w:rsidRPr="00AB30DA">
        <w:rPr>
          <w:sz w:val="21"/>
          <w:szCs w:val="21"/>
          <w:lang w:val="en-US"/>
        </w:rPr>
        <w:tab/>
      </w:r>
      <w:r w:rsidRPr="00AB30DA">
        <w:rPr>
          <w:sz w:val="21"/>
          <w:szCs w:val="21"/>
          <w:lang w:val="en-US"/>
        </w:rPr>
        <w:tab/>
        <w:t>&lt;to be completed&gt;</w:t>
      </w:r>
    </w:p>
    <w:p w14:paraId="53983A4B" w14:textId="7E9DD9A2" w:rsidR="00840F7C" w:rsidRPr="00AB30DA" w:rsidRDefault="00840F7C" w:rsidP="00AD6D43">
      <w:pPr>
        <w:rPr>
          <w:sz w:val="21"/>
          <w:szCs w:val="21"/>
          <w:lang w:val="en-US"/>
        </w:rPr>
      </w:pPr>
      <w:r w:rsidRPr="00AB30DA">
        <w:rPr>
          <w:sz w:val="21"/>
          <w:szCs w:val="21"/>
          <w:lang w:val="en-US"/>
        </w:rPr>
        <w:t xml:space="preserve">Email address: </w:t>
      </w:r>
      <w:r w:rsidRPr="00AB30DA">
        <w:rPr>
          <w:sz w:val="21"/>
          <w:szCs w:val="21"/>
          <w:lang w:val="en-US"/>
        </w:rPr>
        <w:tab/>
      </w:r>
      <w:r w:rsidRPr="00AB30DA">
        <w:rPr>
          <w:sz w:val="21"/>
          <w:szCs w:val="21"/>
          <w:lang w:val="en-US"/>
        </w:rPr>
        <w:tab/>
      </w:r>
      <w:r w:rsidRPr="00AB30DA">
        <w:rPr>
          <w:sz w:val="21"/>
          <w:szCs w:val="21"/>
          <w:lang w:val="en-US"/>
        </w:rPr>
        <w:tab/>
      </w:r>
      <w:r w:rsidRPr="00AB30DA">
        <w:rPr>
          <w:sz w:val="21"/>
          <w:szCs w:val="21"/>
          <w:lang w:val="en-US"/>
        </w:rPr>
        <w:tab/>
      </w:r>
      <w:r w:rsidRPr="00AB30DA">
        <w:rPr>
          <w:sz w:val="21"/>
          <w:szCs w:val="21"/>
          <w:lang w:val="en-US"/>
        </w:rPr>
        <w:tab/>
        <w:t>&lt;to be completed&gt;</w:t>
      </w:r>
    </w:p>
    <w:p w14:paraId="1201408A" w14:textId="08B32007" w:rsidR="00840F7C" w:rsidRPr="00AB30DA" w:rsidRDefault="00840F7C" w:rsidP="00AD6D43">
      <w:pPr>
        <w:rPr>
          <w:sz w:val="21"/>
          <w:szCs w:val="21"/>
          <w:lang w:val="en-US"/>
        </w:rPr>
      </w:pPr>
      <w:r w:rsidRPr="00AB30DA">
        <w:rPr>
          <w:sz w:val="21"/>
          <w:szCs w:val="21"/>
          <w:lang w:val="en-US"/>
        </w:rPr>
        <w:t xml:space="preserve">Telephone number: </w:t>
      </w:r>
      <w:r w:rsidRPr="00AB30DA">
        <w:rPr>
          <w:sz w:val="21"/>
          <w:szCs w:val="21"/>
          <w:lang w:val="en-US"/>
        </w:rPr>
        <w:tab/>
      </w:r>
      <w:r w:rsidRPr="00AB30DA">
        <w:rPr>
          <w:sz w:val="21"/>
          <w:szCs w:val="21"/>
          <w:lang w:val="en-US"/>
        </w:rPr>
        <w:tab/>
      </w:r>
      <w:r w:rsidRPr="00AB30DA">
        <w:rPr>
          <w:sz w:val="21"/>
          <w:szCs w:val="21"/>
          <w:lang w:val="en-US"/>
        </w:rPr>
        <w:tab/>
      </w:r>
      <w:r w:rsidRPr="00AB30DA">
        <w:rPr>
          <w:sz w:val="21"/>
          <w:szCs w:val="21"/>
          <w:lang w:val="en-US"/>
        </w:rPr>
        <w:tab/>
      </w:r>
      <w:r>
        <w:rPr>
          <w:sz w:val="21"/>
          <w:szCs w:val="21"/>
          <w:lang w:val="en-US"/>
        </w:rPr>
        <w:tab/>
      </w:r>
      <w:r w:rsidRPr="00AB30DA">
        <w:rPr>
          <w:sz w:val="21"/>
          <w:szCs w:val="21"/>
          <w:lang w:val="en-US"/>
        </w:rPr>
        <w:t xml:space="preserve">&lt;to </w:t>
      </w:r>
      <w:r>
        <w:rPr>
          <w:sz w:val="21"/>
          <w:szCs w:val="21"/>
          <w:lang w:val="en-US"/>
        </w:rPr>
        <w:t xml:space="preserve">be </w:t>
      </w:r>
      <w:r w:rsidRPr="00AB30DA">
        <w:rPr>
          <w:sz w:val="21"/>
          <w:szCs w:val="21"/>
          <w:lang w:val="en-US"/>
        </w:rPr>
        <w:t>completed&gt;</w:t>
      </w:r>
    </w:p>
    <w:p w14:paraId="25924C57" w14:textId="77777777" w:rsidR="005E213D" w:rsidRDefault="00840F7C" w:rsidP="00AD6D43">
      <w:pPr>
        <w:rPr>
          <w:sz w:val="21"/>
          <w:szCs w:val="21"/>
          <w:lang w:val="en-US"/>
        </w:rPr>
      </w:pPr>
      <w:r w:rsidRPr="00AB30DA">
        <w:rPr>
          <w:sz w:val="21"/>
          <w:szCs w:val="21"/>
          <w:lang w:val="en-US"/>
        </w:rPr>
        <w:t>Telephone number</w:t>
      </w:r>
      <w:r w:rsidRPr="004B2896">
        <w:rPr>
          <w:sz w:val="21"/>
          <w:szCs w:val="21"/>
          <w:lang w:val="en-US"/>
        </w:rPr>
        <w:t xml:space="preserve"> outside </w:t>
      </w:r>
    </w:p>
    <w:p w14:paraId="5515BA2F" w14:textId="5AE06FE7" w:rsidR="00840F7C" w:rsidRDefault="00840F7C" w:rsidP="00AD6D43">
      <w:pPr>
        <w:rPr>
          <w:sz w:val="21"/>
          <w:szCs w:val="21"/>
          <w:lang w:val="en-US"/>
        </w:rPr>
      </w:pPr>
      <w:r w:rsidRPr="004B2896">
        <w:rPr>
          <w:sz w:val="21"/>
          <w:szCs w:val="21"/>
          <w:lang w:val="en-US"/>
        </w:rPr>
        <w:t xml:space="preserve">office hours </w:t>
      </w:r>
      <w:r w:rsidRPr="00AB30DA">
        <w:rPr>
          <w:sz w:val="21"/>
          <w:szCs w:val="21"/>
          <w:lang w:val="en-US"/>
        </w:rPr>
        <w:t>/</w:t>
      </w:r>
      <w:r>
        <w:rPr>
          <w:sz w:val="21"/>
          <w:szCs w:val="21"/>
          <w:lang w:val="en-US"/>
        </w:rPr>
        <w:t xml:space="preserve"> </w:t>
      </w:r>
      <w:r w:rsidRPr="004B2896">
        <w:rPr>
          <w:sz w:val="21"/>
          <w:szCs w:val="21"/>
          <w:lang w:val="en-US"/>
        </w:rPr>
        <w:t>in emergency</w:t>
      </w:r>
      <w:r w:rsidRPr="00AB30DA">
        <w:rPr>
          <w:sz w:val="21"/>
          <w:szCs w:val="21"/>
          <w:lang w:val="en-US"/>
        </w:rPr>
        <w:t>:</w:t>
      </w:r>
      <w:r w:rsidR="005E213D">
        <w:rPr>
          <w:sz w:val="21"/>
          <w:szCs w:val="21"/>
          <w:lang w:val="en-US"/>
        </w:rPr>
        <w:tab/>
      </w:r>
      <w:r w:rsidR="005E213D">
        <w:rPr>
          <w:sz w:val="21"/>
          <w:szCs w:val="21"/>
          <w:lang w:val="en-US"/>
        </w:rPr>
        <w:tab/>
      </w:r>
      <w:r w:rsidR="005E213D">
        <w:rPr>
          <w:sz w:val="21"/>
          <w:szCs w:val="21"/>
          <w:lang w:val="en-US"/>
        </w:rPr>
        <w:tab/>
      </w:r>
      <w:r w:rsidR="005E213D">
        <w:rPr>
          <w:sz w:val="21"/>
          <w:szCs w:val="21"/>
          <w:lang w:val="en-US"/>
        </w:rPr>
        <w:tab/>
      </w:r>
      <w:r w:rsidRPr="00AB30DA">
        <w:rPr>
          <w:sz w:val="21"/>
          <w:szCs w:val="21"/>
          <w:lang w:val="en-US"/>
        </w:rPr>
        <w:t>&lt;to be completed&gt;</w:t>
      </w:r>
    </w:p>
    <w:p w14:paraId="3D9484ED" w14:textId="77777777" w:rsidR="00AD6D43" w:rsidRPr="00AB30DA" w:rsidRDefault="00AD6D43" w:rsidP="00AD6D43">
      <w:pPr>
        <w:rPr>
          <w:b/>
          <w:bCs/>
          <w:iCs/>
          <w:sz w:val="21"/>
          <w:szCs w:val="21"/>
          <w:u w:val="single"/>
          <w:lang w:val="en-US" w:eastAsia="nl-NL"/>
        </w:rPr>
      </w:pPr>
    </w:p>
    <w:p w14:paraId="05BC4880" w14:textId="77777777" w:rsidR="00AD6D43" w:rsidRPr="00833A47" w:rsidRDefault="00AD6D43" w:rsidP="00AD6D43">
      <w:pPr>
        <w:adjustRightInd/>
        <w:snapToGrid/>
        <w:spacing w:after="160" w:line="259" w:lineRule="auto"/>
        <w:rPr>
          <w:bCs/>
          <w:iCs/>
          <w:sz w:val="21"/>
          <w:szCs w:val="21"/>
          <w:u w:val="single"/>
          <w:lang w:val="en-US"/>
        </w:rPr>
      </w:pPr>
      <w:r w:rsidRPr="00833A47">
        <w:rPr>
          <w:bCs/>
          <w:iCs/>
          <w:sz w:val="21"/>
          <w:szCs w:val="21"/>
          <w:u w:val="single"/>
          <w:lang w:val="en-US"/>
        </w:rPr>
        <w:br w:type="page"/>
      </w:r>
    </w:p>
    <w:p w14:paraId="23360628" w14:textId="77777777" w:rsidR="00840F7C" w:rsidRPr="002361A1" w:rsidRDefault="00840F7C" w:rsidP="00DA4C81">
      <w:pPr>
        <w:adjustRightInd/>
        <w:snapToGrid/>
        <w:spacing w:after="120"/>
        <w:rPr>
          <w:b/>
          <w:bCs/>
          <w:iCs/>
          <w:sz w:val="21"/>
          <w:szCs w:val="21"/>
          <w:lang w:val="en-US"/>
        </w:rPr>
      </w:pPr>
      <w:r w:rsidRPr="000D73D2">
        <w:rPr>
          <w:b/>
          <w:bCs/>
          <w:sz w:val="21"/>
          <w:szCs w:val="21"/>
          <w:u w:val="single"/>
          <w:lang w:val="en-GB"/>
        </w:rPr>
        <w:lastRenderedPageBreak/>
        <w:t>Annex B</w:t>
      </w:r>
      <w:r w:rsidRPr="000D73D2">
        <w:rPr>
          <w:b/>
          <w:bCs/>
          <w:sz w:val="21"/>
          <w:szCs w:val="21"/>
          <w:lang w:val="en-GB"/>
        </w:rPr>
        <w:t>: Security Measures</w:t>
      </w:r>
    </w:p>
    <w:p w14:paraId="6A96F416" w14:textId="77777777" w:rsidR="00840F7C" w:rsidRDefault="00840F7C" w:rsidP="00DA4C81">
      <w:pPr>
        <w:spacing w:after="120"/>
        <w:rPr>
          <w:sz w:val="21"/>
          <w:szCs w:val="21"/>
          <w:lang w:val="en-GB"/>
        </w:rPr>
      </w:pPr>
      <w:r w:rsidRPr="000D73D2">
        <w:rPr>
          <w:sz w:val="21"/>
          <w:szCs w:val="21"/>
          <w:lang w:val="en-GB"/>
        </w:rPr>
        <w:t>Version number</w:t>
      </w:r>
      <w:r w:rsidR="00833A47">
        <w:rPr>
          <w:sz w:val="21"/>
          <w:szCs w:val="21"/>
          <w:lang w:val="en-GB"/>
        </w:rPr>
        <w:t xml:space="preserve"> </w:t>
      </w:r>
      <w:r w:rsidR="00833A47">
        <w:rPr>
          <w:sz w:val="21"/>
          <w:szCs w:val="21"/>
          <w:highlight w:val="yellow"/>
          <w:lang w:val="en-GB"/>
        </w:rPr>
        <w:t>1</w:t>
      </w:r>
      <w:r w:rsidRPr="00075765">
        <w:rPr>
          <w:sz w:val="21"/>
          <w:szCs w:val="21"/>
          <w:highlight w:val="yellow"/>
          <w:lang w:val="en-GB"/>
        </w:rPr>
        <w:t>,</w:t>
      </w:r>
      <w:r w:rsidRPr="000D73D2">
        <w:rPr>
          <w:sz w:val="21"/>
          <w:szCs w:val="21"/>
          <w:lang w:val="en-GB"/>
        </w:rPr>
        <w:t xml:space="preserve"> Date of most recent update: </w:t>
      </w:r>
      <w:r w:rsidRPr="00075765">
        <w:rPr>
          <w:sz w:val="21"/>
          <w:szCs w:val="21"/>
          <w:highlight w:val="yellow"/>
          <w:lang w:val="en-GB"/>
        </w:rPr>
        <w:t>XX-XX-XX</w:t>
      </w:r>
    </w:p>
    <w:p w14:paraId="5BD47277" w14:textId="30F457B1" w:rsidR="002B2CFD" w:rsidRPr="002B2CFD" w:rsidRDefault="002E7C0D" w:rsidP="002B2CFD">
      <w:pPr>
        <w:rPr>
          <w:kern w:val="0"/>
          <w:sz w:val="21"/>
          <w:szCs w:val="21"/>
          <w:lang w:val="en-US"/>
        </w:rPr>
      </w:pPr>
      <w:r w:rsidRPr="002E7C0D">
        <w:rPr>
          <w:sz w:val="21"/>
          <w:szCs w:val="21"/>
          <w:lang w:val="en-GB"/>
        </w:rPr>
        <w:t xml:space="preserve">The </w:t>
      </w:r>
      <w:r w:rsidR="007D7FD8">
        <w:rPr>
          <w:sz w:val="21"/>
          <w:szCs w:val="21"/>
          <w:lang w:val="en-GB"/>
        </w:rPr>
        <w:t>P</w:t>
      </w:r>
      <w:r w:rsidRPr="002E7C0D">
        <w:rPr>
          <w:sz w:val="21"/>
          <w:szCs w:val="21"/>
          <w:lang w:val="en-GB"/>
        </w:rPr>
        <w:t xml:space="preserve">rocessor describes the security measures implemented. </w:t>
      </w:r>
      <w:r>
        <w:rPr>
          <w:sz w:val="21"/>
          <w:szCs w:val="21"/>
          <w:lang w:val="en-GB"/>
        </w:rPr>
        <w:t xml:space="preserve">The </w:t>
      </w:r>
      <w:r w:rsidR="007D7FD8">
        <w:rPr>
          <w:sz w:val="21"/>
          <w:szCs w:val="21"/>
          <w:lang w:val="en-GB"/>
        </w:rPr>
        <w:t>C</w:t>
      </w:r>
      <w:r>
        <w:rPr>
          <w:sz w:val="21"/>
          <w:szCs w:val="21"/>
          <w:lang w:val="en-GB"/>
        </w:rPr>
        <w:t>ontroller will verify if these measures comply with</w:t>
      </w:r>
      <w:r w:rsidRPr="00A471AB">
        <w:rPr>
          <w:sz w:val="21"/>
          <w:szCs w:val="21"/>
          <w:lang w:val="en-US"/>
        </w:rPr>
        <w:t xml:space="preserve"> the Guidelines for Security Measures (appendix to the</w:t>
      </w:r>
      <w:r w:rsidRPr="00A471AB">
        <w:rPr>
          <w:lang w:val="en-US"/>
        </w:rPr>
        <w:t xml:space="preserve"> </w:t>
      </w:r>
      <w:hyperlink r:id="rId9" w:history="1">
        <w:r w:rsidRPr="00BB0EFF">
          <w:rPr>
            <w:rStyle w:val="Hyperlink"/>
            <w:sz w:val="21"/>
            <w:szCs w:val="21"/>
            <w:lang w:val="en-US"/>
          </w:rPr>
          <w:t>SURF Framework of Legal Standards for (Cloud) Services</w:t>
        </w:r>
      </w:hyperlink>
      <w:r w:rsidRPr="00BB0EFF">
        <w:rPr>
          <w:sz w:val="21"/>
          <w:szCs w:val="21"/>
          <w:lang w:val="en-US"/>
        </w:rPr>
        <w:t>)</w:t>
      </w:r>
      <w:r w:rsidR="007B74D7" w:rsidRPr="00BB0EFF">
        <w:rPr>
          <w:sz w:val="21"/>
          <w:szCs w:val="21"/>
          <w:lang w:val="en-US"/>
        </w:rPr>
        <w:t xml:space="preserve"> and the </w:t>
      </w:r>
      <w:hyperlink r:id="rId10" w:history="1">
        <w:r w:rsidR="007B74D7" w:rsidRPr="00BB0EFF">
          <w:rPr>
            <w:rStyle w:val="Hyperlink"/>
            <w:lang w:val="en-US"/>
          </w:rPr>
          <w:t>Security Technical IT Checklist (STITCH)</w:t>
        </w:r>
      </w:hyperlink>
      <w:r w:rsidRPr="00BB0EFF">
        <w:rPr>
          <w:sz w:val="21"/>
          <w:szCs w:val="21"/>
          <w:lang w:val="en-US"/>
        </w:rPr>
        <w:t>.</w:t>
      </w:r>
      <w:r w:rsidR="00277BBD">
        <w:rPr>
          <w:kern w:val="0"/>
          <w:sz w:val="21"/>
          <w:szCs w:val="21"/>
          <w:lang w:val="en-US"/>
        </w:rPr>
        <w:t xml:space="preserve"> </w:t>
      </w:r>
      <w:r w:rsidR="002B2CFD" w:rsidRPr="002B2CFD">
        <w:rPr>
          <w:kern w:val="0"/>
          <w:sz w:val="21"/>
          <w:szCs w:val="21"/>
          <w:lang w:val="en-US"/>
        </w:rPr>
        <w:t xml:space="preserve">The Processor proves by submitting an IT Security report from an independent tester that the STITCH requirements have been met. </w:t>
      </w:r>
    </w:p>
    <w:p w14:paraId="00383698" w14:textId="77777777" w:rsidR="002B2CFD" w:rsidRPr="002B2CFD" w:rsidRDefault="002B2CFD" w:rsidP="002B2CFD">
      <w:pPr>
        <w:rPr>
          <w:kern w:val="0"/>
          <w:sz w:val="21"/>
          <w:szCs w:val="21"/>
          <w:lang w:val="en-US"/>
        </w:rPr>
      </w:pPr>
    </w:p>
    <w:p w14:paraId="010C68AA" w14:textId="6846059F" w:rsidR="002B2CFD" w:rsidRDefault="002B2CFD" w:rsidP="002B2CFD">
      <w:pPr>
        <w:rPr>
          <w:kern w:val="0"/>
          <w:sz w:val="21"/>
          <w:szCs w:val="21"/>
          <w:lang w:val="en-US"/>
        </w:rPr>
      </w:pPr>
      <w:r w:rsidRPr="002B2CFD">
        <w:rPr>
          <w:kern w:val="0"/>
          <w:sz w:val="21"/>
          <w:szCs w:val="21"/>
          <w:lang w:val="en-US"/>
        </w:rPr>
        <w:t>For the testing of the technical and organizational security measures, the internal Procedure Security Check is followed.</w:t>
      </w:r>
      <w:r w:rsidR="00C86D67">
        <w:rPr>
          <w:rStyle w:val="FootnoteReference"/>
          <w:kern w:val="0"/>
          <w:sz w:val="21"/>
          <w:szCs w:val="21"/>
          <w:lang w:val="en-US"/>
        </w:rPr>
        <w:footnoteReference w:id="3"/>
      </w:r>
      <w:r w:rsidRPr="002B2CFD">
        <w:rPr>
          <w:kern w:val="0"/>
          <w:sz w:val="21"/>
          <w:szCs w:val="21"/>
          <w:lang w:val="en-US"/>
        </w:rPr>
        <w:t xml:space="preserve"> The assessment of the test is recorded in this Annex under a.</w:t>
      </w:r>
    </w:p>
    <w:p w14:paraId="74AD0369" w14:textId="77777777" w:rsidR="002B2CFD" w:rsidRPr="00BB0EFF" w:rsidRDefault="002B2CFD" w:rsidP="002E7C0D">
      <w:pPr>
        <w:rPr>
          <w:kern w:val="0"/>
          <w:sz w:val="21"/>
          <w:szCs w:val="21"/>
          <w:lang w:val="en-US"/>
        </w:rPr>
      </w:pPr>
    </w:p>
    <w:p w14:paraId="24FA3D6E" w14:textId="109DB0D8" w:rsidR="00C51D3F" w:rsidRPr="00C02EB9" w:rsidRDefault="006C08ED" w:rsidP="00C51D3F">
      <w:pPr>
        <w:pStyle w:val="ListParagraph"/>
        <w:numPr>
          <w:ilvl w:val="0"/>
          <w:numId w:val="6"/>
        </w:numPr>
        <w:rPr>
          <w:b/>
          <w:bCs/>
          <w:iCs/>
          <w:sz w:val="21"/>
          <w:szCs w:val="21"/>
          <w:u w:val="single"/>
          <w:lang w:eastAsia="nl-NL"/>
        </w:rPr>
      </w:pPr>
      <w:r>
        <w:rPr>
          <w:b/>
          <w:bCs/>
          <w:iCs/>
          <w:sz w:val="21"/>
          <w:szCs w:val="21"/>
          <w:u w:val="single"/>
          <w:lang w:eastAsia="nl-NL"/>
        </w:rPr>
        <w:t>Assessment</w:t>
      </w:r>
      <w:r w:rsidR="00C51D3F" w:rsidRPr="00C02EB9">
        <w:rPr>
          <w:b/>
          <w:bCs/>
          <w:iCs/>
          <w:sz w:val="21"/>
          <w:szCs w:val="21"/>
          <w:u w:val="single"/>
          <w:lang w:eastAsia="nl-NL"/>
        </w:rPr>
        <w:t xml:space="preserve"> </w:t>
      </w:r>
      <w:r>
        <w:rPr>
          <w:b/>
          <w:bCs/>
          <w:iCs/>
          <w:sz w:val="21"/>
          <w:szCs w:val="21"/>
          <w:u w:val="single"/>
          <w:lang w:eastAsia="nl-NL"/>
        </w:rPr>
        <w:t xml:space="preserve">test security </w:t>
      </w:r>
      <w:proofErr w:type="spellStart"/>
      <w:r>
        <w:rPr>
          <w:b/>
          <w:bCs/>
          <w:iCs/>
          <w:sz w:val="21"/>
          <w:szCs w:val="21"/>
          <w:u w:val="single"/>
          <w:lang w:eastAsia="nl-NL"/>
        </w:rPr>
        <w:t>measures</w:t>
      </w:r>
      <w:proofErr w:type="spellEnd"/>
    </w:p>
    <w:p w14:paraId="2F137210" w14:textId="77777777" w:rsidR="00C51D3F" w:rsidRDefault="00C51D3F" w:rsidP="00C51D3F">
      <w:pPr>
        <w:rPr>
          <w:b/>
          <w:bCs/>
          <w:iCs/>
          <w:sz w:val="21"/>
          <w:szCs w:val="21"/>
          <w:u w:val="single"/>
          <w:lang w:eastAsia="nl-NL"/>
        </w:rPr>
      </w:pPr>
    </w:p>
    <w:tbl>
      <w:tblPr>
        <w:tblStyle w:val="TableGrid"/>
        <w:tblW w:w="9351" w:type="dxa"/>
        <w:tblLook w:val="04A0" w:firstRow="1" w:lastRow="0" w:firstColumn="1" w:lastColumn="0" w:noHBand="0" w:noVBand="1"/>
      </w:tblPr>
      <w:tblGrid>
        <w:gridCol w:w="9351"/>
      </w:tblGrid>
      <w:tr w:rsidR="00C51D3F" w:rsidRPr="00E82642" w14:paraId="11F1236C" w14:textId="77777777" w:rsidTr="00AA2665">
        <w:tc>
          <w:tcPr>
            <w:tcW w:w="9351" w:type="dxa"/>
          </w:tcPr>
          <w:p w14:paraId="180BA622" w14:textId="3EFA14CF" w:rsidR="00C51D3F" w:rsidRPr="000B1BF0" w:rsidRDefault="006E179D" w:rsidP="00AA2665">
            <w:pPr>
              <w:spacing w:after="160"/>
              <w:rPr>
                <w:b/>
                <w:bCs/>
                <w:iCs/>
                <w:sz w:val="21"/>
                <w:szCs w:val="21"/>
              </w:rPr>
            </w:pPr>
            <w:r>
              <w:rPr>
                <w:b/>
                <w:bCs/>
                <w:iCs/>
                <w:sz w:val="21"/>
                <w:szCs w:val="21"/>
              </w:rPr>
              <w:t>Assessment</w:t>
            </w:r>
            <w:r w:rsidR="00C51D3F">
              <w:rPr>
                <w:b/>
                <w:bCs/>
                <w:iCs/>
                <w:sz w:val="21"/>
                <w:szCs w:val="21"/>
              </w:rPr>
              <w:t xml:space="preserve"> (</w:t>
            </w:r>
            <w:proofErr w:type="spellStart"/>
            <w:r>
              <w:rPr>
                <w:b/>
                <w:bCs/>
                <w:iCs/>
                <w:sz w:val="21"/>
                <w:szCs w:val="21"/>
              </w:rPr>
              <w:t>color</w:t>
            </w:r>
            <w:proofErr w:type="spellEnd"/>
            <w:r>
              <w:rPr>
                <w:b/>
                <w:bCs/>
                <w:iCs/>
                <w:sz w:val="21"/>
                <w:szCs w:val="21"/>
              </w:rPr>
              <w:t xml:space="preserve"> </w:t>
            </w:r>
            <w:r w:rsidR="00C51D3F">
              <w:rPr>
                <w:b/>
                <w:bCs/>
                <w:iCs/>
                <w:sz w:val="21"/>
                <w:szCs w:val="21"/>
              </w:rPr>
              <w:t xml:space="preserve">code): </w:t>
            </w:r>
          </w:p>
        </w:tc>
      </w:tr>
    </w:tbl>
    <w:p w14:paraId="3BCAC6C5" w14:textId="10EA37E9" w:rsidR="00C51D3F" w:rsidRDefault="00C51D3F" w:rsidP="00DA4C81">
      <w:pPr>
        <w:adjustRightInd/>
        <w:snapToGrid/>
        <w:spacing w:after="120"/>
        <w:rPr>
          <w:b/>
          <w:bCs/>
          <w:iCs/>
          <w:sz w:val="21"/>
          <w:szCs w:val="21"/>
          <w:u w:val="single"/>
          <w:lang w:val="en-GB" w:eastAsia="nl-NL"/>
        </w:rPr>
      </w:pPr>
    </w:p>
    <w:p w14:paraId="046FA94F" w14:textId="01A04699" w:rsidR="00B12B75" w:rsidRDefault="00B12B75" w:rsidP="00DA4C81">
      <w:pPr>
        <w:adjustRightInd/>
        <w:snapToGrid/>
        <w:spacing w:after="120"/>
        <w:rPr>
          <w:b/>
          <w:bCs/>
          <w:iCs/>
          <w:sz w:val="21"/>
          <w:szCs w:val="21"/>
          <w:u w:val="single"/>
          <w:lang w:val="en-GB" w:eastAsia="nl-NL"/>
        </w:rPr>
      </w:pPr>
    </w:p>
    <w:p w14:paraId="7CC0FE92" w14:textId="0829943E" w:rsidR="00B12B75" w:rsidRPr="00BB0EFF" w:rsidRDefault="006E0124" w:rsidP="00BB0EFF">
      <w:pPr>
        <w:pStyle w:val="ListParagraph"/>
        <w:numPr>
          <w:ilvl w:val="0"/>
          <w:numId w:val="6"/>
        </w:numPr>
        <w:adjustRightInd/>
        <w:snapToGrid/>
        <w:spacing w:after="120"/>
        <w:rPr>
          <w:b/>
          <w:bCs/>
          <w:iCs/>
          <w:sz w:val="21"/>
          <w:szCs w:val="21"/>
          <w:u w:val="single"/>
        </w:rPr>
      </w:pPr>
      <w:proofErr w:type="spellStart"/>
      <w:r w:rsidRPr="00BB0EFF">
        <w:rPr>
          <w:b/>
          <w:bCs/>
          <w:iCs/>
          <w:sz w:val="21"/>
          <w:szCs w:val="21"/>
          <w:u w:val="single"/>
        </w:rPr>
        <w:t>SURFconext-</w:t>
      </w:r>
      <w:r w:rsidR="00187F77">
        <w:rPr>
          <w:b/>
          <w:bCs/>
          <w:iCs/>
          <w:sz w:val="21"/>
          <w:szCs w:val="21"/>
          <w:u w:val="single"/>
        </w:rPr>
        <w:t>connection</w:t>
      </w:r>
      <w:proofErr w:type="spellEnd"/>
    </w:p>
    <w:p w14:paraId="42ED0C3E" w14:textId="0176A106" w:rsidR="006E0124" w:rsidRDefault="00E31846" w:rsidP="006E0124">
      <w:pPr>
        <w:adjustRightInd/>
        <w:snapToGrid/>
        <w:spacing w:after="120"/>
        <w:rPr>
          <w:iCs/>
          <w:sz w:val="21"/>
          <w:szCs w:val="21"/>
          <w:lang w:val="en-GB" w:eastAsia="nl-NL"/>
        </w:rPr>
      </w:pPr>
      <w:r w:rsidRPr="00E31846">
        <w:rPr>
          <w:iCs/>
          <w:sz w:val="21"/>
          <w:szCs w:val="21"/>
          <w:lang w:val="en-GB" w:eastAsia="nl-NL"/>
        </w:rPr>
        <w:t>Credentials (</w:t>
      </w:r>
      <w:proofErr w:type="gramStart"/>
      <w:r w:rsidRPr="00E31846">
        <w:rPr>
          <w:iCs/>
          <w:sz w:val="21"/>
          <w:szCs w:val="21"/>
          <w:lang w:val="en-GB" w:eastAsia="nl-NL"/>
        </w:rPr>
        <w:t>user name</w:t>
      </w:r>
      <w:proofErr w:type="gramEnd"/>
      <w:r w:rsidRPr="00E31846">
        <w:rPr>
          <w:iCs/>
          <w:sz w:val="21"/>
          <w:szCs w:val="21"/>
          <w:lang w:val="en-GB" w:eastAsia="nl-NL"/>
        </w:rPr>
        <w:t xml:space="preserve"> and password) in (web) applications are only sent or received in encrypted form. The basic principle is that use is made of </w:t>
      </w:r>
      <w:proofErr w:type="spellStart"/>
      <w:r w:rsidRPr="00E31846">
        <w:rPr>
          <w:iCs/>
          <w:sz w:val="21"/>
          <w:szCs w:val="21"/>
          <w:lang w:val="en-GB" w:eastAsia="nl-NL"/>
        </w:rPr>
        <w:t>SURFconext</w:t>
      </w:r>
      <w:proofErr w:type="spellEnd"/>
      <w:r w:rsidRPr="00E31846">
        <w:rPr>
          <w:iCs/>
          <w:sz w:val="21"/>
          <w:szCs w:val="21"/>
          <w:lang w:val="en-GB" w:eastAsia="nl-NL"/>
        </w:rPr>
        <w:t xml:space="preserve"> (which provides a Single Sign On (SSO) environment</w:t>
      </w:r>
      <w:proofErr w:type="gramStart"/>
      <w:r w:rsidRPr="00E31846">
        <w:rPr>
          <w:iCs/>
          <w:sz w:val="21"/>
          <w:szCs w:val="21"/>
          <w:lang w:val="en-GB" w:eastAsia="nl-NL"/>
        </w:rPr>
        <w:t>), unless</w:t>
      </w:r>
      <w:proofErr w:type="gramEnd"/>
      <w:r w:rsidRPr="00E31846">
        <w:rPr>
          <w:iCs/>
          <w:sz w:val="21"/>
          <w:szCs w:val="21"/>
          <w:lang w:val="en-GB" w:eastAsia="nl-NL"/>
        </w:rPr>
        <w:t xml:space="preserve"> this is impossible or not proportionate. Processor does not store Controller's credentials.</w:t>
      </w:r>
    </w:p>
    <w:tbl>
      <w:tblPr>
        <w:tblStyle w:val="TableGrid"/>
        <w:tblW w:w="0" w:type="auto"/>
        <w:tblLook w:val="04A0" w:firstRow="1" w:lastRow="0" w:firstColumn="1" w:lastColumn="0" w:noHBand="0" w:noVBand="1"/>
      </w:tblPr>
      <w:tblGrid>
        <w:gridCol w:w="9060"/>
      </w:tblGrid>
      <w:tr w:rsidR="00840F7C" w:rsidRPr="00BB0EFF" w14:paraId="7756BC47" w14:textId="77777777" w:rsidTr="00156635">
        <w:tc>
          <w:tcPr>
            <w:tcW w:w="9060" w:type="dxa"/>
            <w:tcBorders>
              <w:top w:val="single" w:sz="4" w:space="0" w:color="auto"/>
              <w:left w:val="single" w:sz="4" w:space="0" w:color="auto"/>
              <w:bottom w:val="single" w:sz="4" w:space="0" w:color="auto"/>
              <w:right w:val="single" w:sz="4" w:space="0" w:color="auto"/>
            </w:tcBorders>
            <w:hideMark/>
          </w:tcPr>
          <w:p w14:paraId="65D9EE4B" w14:textId="77777777" w:rsidR="00840F7C" w:rsidRPr="00AB30DA" w:rsidRDefault="00840F7C" w:rsidP="00DA4C81">
            <w:pPr>
              <w:pStyle w:val="HTMLPreformatted"/>
              <w:shd w:val="clear" w:color="auto" w:fill="FFFFFF"/>
              <w:spacing w:after="120"/>
              <w:rPr>
                <w:rFonts w:ascii="Arial" w:hAnsi="Arial" w:cs="Arial"/>
                <w:b/>
                <w:color w:val="212121"/>
                <w:kern w:val="16"/>
                <w:sz w:val="21"/>
                <w:szCs w:val="21"/>
              </w:rPr>
            </w:pPr>
            <w:bookmarkStart w:id="3" w:name="fldfaculteit"/>
            <w:bookmarkEnd w:id="3"/>
            <w:r>
              <w:rPr>
                <w:rFonts w:ascii="Arial" w:hAnsi="Arial" w:cs="Arial"/>
                <w:b/>
                <w:color w:val="212121"/>
                <w:kern w:val="16"/>
                <w:sz w:val="21"/>
                <w:szCs w:val="21"/>
                <w:lang w:val="en"/>
              </w:rPr>
              <w:t>Does the Processor use the SSO environment of the Controller?</w:t>
            </w:r>
          </w:p>
          <w:p w14:paraId="74979C5E" w14:textId="77777777" w:rsidR="00840F7C" w:rsidRDefault="00840F7C" w:rsidP="00DA4C81">
            <w:pPr>
              <w:spacing w:after="120"/>
              <w:rPr>
                <w:bCs/>
                <w:iCs/>
                <w:sz w:val="21"/>
                <w:szCs w:val="21"/>
                <w:lang w:val="en-US"/>
              </w:rPr>
            </w:pPr>
            <w:r>
              <w:rPr>
                <w:bCs/>
                <w:i/>
                <w:iCs/>
                <w:sz w:val="21"/>
                <w:szCs w:val="21"/>
                <w:lang w:val="en-US"/>
              </w:rPr>
              <w:t>(</w:t>
            </w:r>
            <w:proofErr w:type="gramStart"/>
            <w:r>
              <w:rPr>
                <w:bCs/>
                <w:i/>
                <w:iCs/>
                <w:sz w:val="21"/>
                <w:szCs w:val="21"/>
                <w:lang w:val="en-US"/>
              </w:rPr>
              <w:t>to</w:t>
            </w:r>
            <w:proofErr w:type="gramEnd"/>
            <w:r>
              <w:rPr>
                <w:bCs/>
                <w:i/>
                <w:iCs/>
                <w:sz w:val="21"/>
                <w:szCs w:val="21"/>
                <w:lang w:val="en-US"/>
              </w:rPr>
              <w:t xml:space="preserve"> be completed by the Processor)</w:t>
            </w:r>
          </w:p>
        </w:tc>
      </w:tr>
      <w:tr w:rsidR="00840F7C" w14:paraId="7553D635" w14:textId="77777777" w:rsidTr="00156635">
        <w:tc>
          <w:tcPr>
            <w:tcW w:w="9060" w:type="dxa"/>
            <w:tcBorders>
              <w:top w:val="single" w:sz="4" w:space="0" w:color="auto"/>
              <w:left w:val="single" w:sz="4" w:space="0" w:color="auto"/>
              <w:bottom w:val="single" w:sz="4" w:space="0" w:color="auto"/>
              <w:right w:val="single" w:sz="4" w:space="0" w:color="auto"/>
            </w:tcBorders>
            <w:hideMark/>
          </w:tcPr>
          <w:p w14:paraId="5581F2FE" w14:textId="77777777" w:rsidR="00840F7C" w:rsidRDefault="00840F7C" w:rsidP="00DA4C81">
            <w:pPr>
              <w:spacing w:after="120"/>
              <w:rPr>
                <w:bCs/>
                <w:iCs/>
                <w:sz w:val="21"/>
                <w:szCs w:val="21"/>
              </w:rPr>
            </w:pPr>
            <w:r>
              <w:rPr>
                <w:bCs/>
                <w:iCs/>
                <w:sz w:val="21"/>
                <w:szCs w:val="21"/>
              </w:rPr>
              <w:t>Yes/No</w:t>
            </w:r>
          </w:p>
        </w:tc>
      </w:tr>
      <w:tr w:rsidR="00840F7C" w14:paraId="3A9615BC" w14:textId="77777777" w:rsidTr="00156635">
        <w:tc>
          <w:tcPr>
            <w:tcW w:w="9060" w:type="dxa"/>
            <w:tcBorders>
              <w:top w:val="single" w:sz="4" w:space="0" w:color="auto"/>
              <w:left w:val="single" w:sz="4" w:space="0" w:color="auto"/>
              <w:bottom w:val="single" w:sz="4" w:space="0" w:color="auto"/>
              <w:right w:val="single" w:sz="4" w:space="0" w:color="auto"/>
            </w:tcBorders>
          </w:tcPr>
          <w:p w14:paraId="2C4DAA96" w14:textId="77777777" w:rsidR="00840F7C" w:rsidRPr="00AD6D43" w:rsidRDefault="00840F7C" w:rsidP="00AD6D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120"/>
              <w:rPr>
                <w:b/>
                <w:color w:val="212121"/>
                <w:kern w:val="0"/>
                <w:sz w:val="21"/>
                <w:szCs w:val="21"/>
                <w:lang w:val="en-US"/>
              </w:rPr>
            </w:pPr>
            <w:r>
              <w:rPr>
                <w:b/>
                <w:color w:val="212121"/>
                <w:kern w:val="0"/>
                <w:sz w:val="21"/>
                <w:szCs w:val="21"/>
                <w:lang w:val="en"/>
              </w:rPr>
              <w:t xml:space="preserve">If </w:t>
            </w:r>
            <w:proofErr w:type="gramStart"/>
            <w:r>
              <w:rPr>
                <w:b/>
                <w:color w:val="212121"/>
                <w:kern w:val="0"/>
                <w:sz w:val="21"/>
                <w:szCs w:val="21"/>
                <w:lang w:val="en"/>
              </w:rPr>
              <w:t>No</w:t>
            </w:r>
            <w:proofErr w:type="gramEnd"/>
            <w:r>
              <w:rPr>
                <w:b/>
                <w:color w:val="212121"/>
                <w:kern w:val="0"/>
                <w:sz w:val="21"/>
                <w:szCs w:val="21"/>
                <w:lang w:val="en"/>
              </w:rPr>
              <w:t>, please explain:</w:t>
            </w:r>
          </w:p>
        </w:tc>
      </w:tr>
      <w:tr w:rsidR="00840F7C" w14:paraId="0460877E" w14:textId="77777777" w:rsidTr="00156635">
        <w:trPr>
          <w:trHeight w:val="463"/>
        </w:trPr>
        <w:tc>
          <w:tcPr>
            <w:tcW w:w="9060" w:type="dxa"/>
            <w:tcBorders>
              <w:top w:val="single" w:sz="4" w:space="0" w:color="auto"/>
              <w:left w:val="single" w:sz="4" w:space="0" w:color="auto"/>
              <w:bottom w:val="single" w:sz="4" w:space="0" w:color="auto"/>
              <w:right w:val="single" w:sz="4" w:space="0" w:color="auto"/>
            </w:tcBorders>
          </w:tcPr>
          <w:p w14:paraId="2ACC8D96" w14:textId="77777777" w:rsidR="00840F7C" w:rsidRDefault="00840F7C" w:rsidP="00DA4C81">
            <w:pPr>
              <w:spacing w:after="120"/>
              <w:rPr>
                <w:b/>
                <w:bCs/>
                <w:iCs/>
                <w:sz w:val="21"/>
                <w:szCs w:val="21"/>
                <w:u w:val="single"/>
                <w:lang w:val="en-US"/>
              </w:rPr>
            </w:pPr>
          </w:p>
        </w:tc>
      </w:tr>
    </w:tbl>
    <w:p w14:paraId="063A91A4" w14:textId="77777777" w:rsidR="00840F7C" w:rsidRDefault="00840F7C" w:rsidP="00DA4C81">
      <w:pPr>
        <w:spacing w:after="120"/>
        <w:rPr>
          <w:bCs/>
          <w:iCs/>
          <w:sz w:val="21"/>
          <w:szCs w:val="21"/>
          <w:u w:val="single"/>
          <w:lang w:val="en-US"/>
        </w:rPr>
      </w:pPr>
    </w:p>
    <w:p w14:paraId="0FF20225" w14:textId="77777777" w:rsidR="00840F7C" w:rsidRDefault="00840F7C" w:rsidP="00DA4C81">
      <w:pPr>
        <w:spacing w:after="120"/>
        <w:rPr>
          <w:b/>
          <w:sz w:val="21"/>
          <w:szCs w:val="21"/>
          <w:lang w:val="en-US"/>
        </w:rPr>
      </w:pPr>
      <w:r>
        <w:rPr>
          <w:b/>
          <w:sz w:val="21"/>
          <w:szCs w:val="21"/>
          <w:lang w:val="en-US"/>
        </w:rPr>
        <w:t>Maintenance and duration</w:t>
      </w:r>
    </w:p>
    <w:p w14:paraId="5248F672" w14:textId="532EDCCA" w:rsidR="00840F7C" w:rsidRDefault="00840F7C" w:rsidP="00DA4C81">
      <w:pPr>
        <w:spacing w:after="120"/>
        <w:rPr>
          <w:sz w:val="21"/>
          <w:szCs w:val="21"/>
          <w:lang w:val="en-US"/>
        </w:rPr>
      </w:pPr>
      <w:r>
        <w:rPr>
          <w:sz w:val="21"/>
          <w:szCs w:val="21"/>
          <w:lang w:val="en-US"/>
        </w:rPr>
        <w:t xml:space="preserve">The </w:t>
      </w:r>
      <w:r w:rsidR="00266CFC">
        <w:rPr>
          <w:sz w:val="21"/>
          <w:szCs w:val="21"/>
          <w:lang w:val="en-US"/>
        </w:rPr>
        <w:t xml:space="preserve">security </w:t>
      </w:r>
      <w:r>
        <w:rPr>
          <w:sz w:val="21"/>
          <w:szCs w:val="21"/>
          <w:lang w:val="en-US"/>
        </w:rPr>
        <w:t>requirements apply continuously, for as long as the software is used. The Processor shall actively ensure that vulnerabilities are remedied within a reasonable period. Tilburg University CERT is the Computer Emergency Response Team of the Controller that periodically checks for vulnerabilities and monitors the SSL configuration of the software and/or service.</w:t>
      </w:r>
    </w:p>
    <w:p w14:paraId="5423454F" w14:textId="77777777" w:rsidR="00840F7C" w:rsidRDefault="00840F7C" w:rsidP="00DA4C81">
      <w:pPr>
        <w:spacing w:after="120"/>
        <w:rPr>
          <w:lang w:val="en-US"/>
        </w:rPr>
      </w:pPr>
    </w:p>
    <w:p w14:paraId="6826D5FE" w14:textId="77777777" w:rsidR="00840F7C" w:rsidRPr="00AB30DA" w:rsidRDefault="00840F7C" w:rsidP="00DA4C81">
      <w:pPr>
        <w:adjustRightInd/>
        <w:snapToGrid/>
        <w:spacing w:after="120"/>
        <w:rPr>
          <w:b/>
          <w:bCs/>
          <w:sz w:val="21"/>
          <w:szCs w:val="21"/>
          <w:u w:val="single"/>
          <w:lang w:val="en-US"/>
        </w:rPr>
      </w:pPr>
      <w:r w:rsidRPr="00AB30DA">
        <w:rPr>
          <w:b/>
          <w:bCs/>
          <w:sz w:val="21"/>
          <w:szCs w:val="21"/>
          <w:u w:val="single"/>
          <w:lang w:val="en-US"/>
        </w:rPr>
        <w:br w:type="page"/>
      </w:r>
    </w:p>
    <w:bookmarkEnd w:id="0"/>
    <w:p w14:paraId="08E5C03C" w14:textId="0B1B6DAA" w:rsidR="00AD6D43" w:rsidRDefault="0067562C" w:rsidP="00AD6D43">
      <w:pPr>
        <w:spacing w:after="120"/>
        <w:rPr>
          <w:b/>
          <w:bCs/>
          <w:sz w:val="21"/>
          <w:szCs w:val="21"/>
          <w:lang w:val="en-GB"/>
        </w:rPr>
      </w:pPr>
      <w:r w:rsidRPr="000D73D2">
        <w:rPr>
          <w:b/>
          <w:bCs/>
          <w:sz w:val="21"/>
          <w:szCs w:val="21"/>
          <w:u w:val="single"/>
          <w:lang w:val="en-GB"/>
        </w:rPr>
        <w:lastRenderedPageBreak/>
        <w:t>Annex C</w:t>
      </w:r>
      <w:r w:rsidRPr="000D73D2">
        <w:rPr>
          <w:b/>
          <w:bCs/>
          <w:sz w:val="21"/>
          <w:szCs w:val="21"/>
          <w:lang w:val="en-GB"/>
        </w:rPr>
        <w:t>:</w:t>
      </w:r>
      <w:r>
        <w:rPr>
          <w:b/>
          <w:bCs/>
          <w:sz w:val="21"/>
          <w:szCs w:val="21"/>
          <w:lang w:val="en-GB"/>
        </w:rPr>
        <w:t xml:space="preserve"> </w:t>
      </w:r>
      <w:r w:rsidRPr="0054183C">
        <w:rPr>
          <w:b/>
          <w:bCs/>
          <w:sz w:val="21"/>
          <w:szCs w:val="21"/>
          <w:lang w:val="en-GB"/>
        </w:rPr>
        <w:t>Adjustments to standard text &lt;&lt; OPTIONAL &gt;&gt;</w:t>
      </w:r>
    </w:p>
    <w:p w14:paraId="5F40E2A8" w14:textId="77777777" w:rsidR="007C637B" w:rsidRPr="0023191A" w:rsidRDefault="007C637B" w:rsidP="00C1578F">
      <w:pPr>
        <w:spacing w:after="120"/>
        <w:rPr>
          <w:iCs/>
          <w:sz w:val="21"/>
          <w:szCs w:val="21"/>
          <w:lang w:val="en-US"/>
        </w:rPr>
      </w:pPr>
    </w:p>
    <w:p w14:paraId="5CD98D55" w14:textId="3689CB16" w:rsidR="00C1578F" w:rsidRPr="00C766D6" w:rsidRDefault="00C1578F" w:rsidP="00BB0EFF">
      <w:pPr>
        <w:spacing w:line="320" w:lineRule="atLeast"/>
        <w:rPr>
          <w:bCs/>
          <w:iCs/>
          <w:sz w:val="21"/>
          <w:szCs w:val="21"/>
          <w:lang w:val="en-US"/>
        </w:rPr>
      </w:pPr>
      <w:r w:rsidRPr="00C766D6">
        <w:rPr>
          <w:bCs/>
          <w:iCs/>
          <w:sz w:val="21"/>
          <w:szCs w:val="21"/>
          <w:lang w:val="en-US"/>
        </w:rPr>
        <w:t xml:space="preserve">Preferably, the entire text of the model agreement will be maintained, </w:t>
      </w:r>
      <w:proofErr w:type="gramStart"/>
      <w:r w:rsidRPr="00C766D6">
        <w:rPr>
          <w:bCs/>
          <w:iCs/>
          <w:sz w:val="21"/>
          <w:szCs w:val="21"/>
          <w:lang w:val="en-US"/>
        </w:rPr>
        <w:t>with the exception of</w:t>
      </w:r>
      <w:proofErr w:type="gramEnd"/>
      <w:r w:rsidRPr="00C766D6">
        <w:rPr>
          <w:bCs/>
          <w:iCs/>
          <w:sz w:val="21"/>
          <w:szCs w:val="21"/>
          <w:lang w:val="en-US"/>
        </w:rPr>
        <w:t xml:space="preserve"> Annexes A and B, which must be completed specifically for each agreement. </w:t>
      </w:r>
    </w:p>
    <w:p w14:paraId="210FD411" w14:textId="77777777" w:rsidR="00C1578F" w:rsidRPr="00BB0EFF" w:rsidRDefault="00C1578F" w:rsidP="00BB0EFF">
      <w:pPr>
        <w:spacing w:line="320" w:lineRule="atLeast"/>
        <w:rPr>
          <w:bCs/>
          <w:iCs/>
          <w:sz w:val="21"/>
          <w:szCs w:val="21"/>
          <w:lang w:val="en-US"/>
        </w:rPr>
      </w:pPr>
      <w:r w:rsidRPr="00BB0EFF">
        <w:rPr>
          <w:bCs/>
          <w:iCs/>
          <w:sz w:val="21"/>
          <w:szCs w:val="21"/>
          <w:lang w:val="en-US"/>
        </w:rPr>
        <w:t>If additional changes to the text are nevertheless necessary (following negotiations between the Controller and Processor), then the changes can be described in this Annex, stating</w:t>
      </w:r>
    </w:p>
    <w:p w14:paraId="77475003" w14:textId="72A38F94" w:rsidR="00C1578F" w:rsidRPr="00BB0EFF" w:rsidRDefault="00C1578F" w:rsidP="00BB0EFF">
      <w:pPr>
        <w:pStyle w:val="ListParagraph"/>
        <w:numPr>
          <w:ilvl w:val="0"/>
          <w:numId w:val="7"/>
        </w:numPr>
        <w:spacing w:line="320" w:lineRule="atLeast"/>
        <w:rPr>
          <w:bCs/>
          <w:iCs/>
          <w:sz w:val="21"/>
          <w:szCs w:val="21"/>
          <w:lang w:val="en-US"/>
        </w:rPr>
      </w:pPr>
      <w:r w:rsidRPr="00BB0EFF">
        <w:rPr>
          <w:bCs/>
          <w:iCs/>
          <w:sz w:val="21"/>
          <w:szCs w:val="21"/>
          <w:lang w:val="en-US"/>
        </w:rPr>
        <w:t>Article number,</w:t>
      </w:r>
    </w:p>
    <w:p w14:paraId="05D57A01" w14:textId="69F479BB" w:rsidR="00C1578F" w:rsidRPr="00BB0EFF" w:rsidRDefault="00C1578F" w:rsidP="00BB0EFF">
      <w:pPr>
        <w:pStyle w:val="ListParagraph"/>
        <w:numPr>
          <w:ilvl w:val="0"/>
          <w:numId w:val="7"/>
        </w:numPr>
        <w:spacing w:line="320" w:lineRule="atLeast"/>
        <w:rPr>
          <w:bCs/>
          <w:iCs/>
          <w:sz w:val="21"/>
          <w:szCs w:val="21"/>
          <w:lang w:val="en-US"/>
        </w:rPr>
      </w:pPr>
      <w:r w:rsidRPr="00BB0EFF">
        <w:rPr>
          <w:bCs/>
          <w:iCs/>
          <w:sz w:val="21"/>
          <w:szCs w:val="21"/>
          <w:lang w:val="en-US"/>
        </w:rPr>
        <w:t>Relevant text from the model that has been deleted</w:t>
      </w:r>
    </w:p>
    <w:p w14:paraId="69B63607" w14:textId="6D07F5DD" w:rsidR="00C1578F" w:rsidRPr="00BB0EFF" w:rsidRDefault="00C1578F" w:rsidP="00BB0EFF">
      <w:pPr>
        <w:pStyle w:val="ListParagraph"/>
        <w:numPr>
          <w:ilvl w:val="0"/>
          <w:numId w:val="7"/>
        </w:numPr>
        <w:spacing w:line="320" w:lineRule="atLeast"/>
        <w:rPr>
          <w:bCs/>
          <w:iCs/>
          <w:sz w:val="21"/>
          <w:szCs w:val="21"/>
          <w:lang w:val="en-US"/>
        </w:rPr>
      </w:pPr>
      <w:r w:rsidRPr="00BB0EFF">
        <w:rPr>
          <w:bCs/>
          <w:iCs/>
          <w:sz w:val="21"/>
          <w:szCs w:val="21"/>
          <w:lang w:val="en-US"/>
        </w:rPr>
        <w:t>New replacement text</w:t>
      </w:r>
    </w:p>
    <w:p w14:paraId="0E439731" w14:textId="0335E2AD" w:rsidR="00C1578F" w:rsidRPr="00BB0EFF" w:rsidRDefault="00C1578F" w:rsidP="00BB0EFF">
      <w:pPr>
        <w:pStyle w:val="ListParagraph"/>
        <w:numPr>
          <w:ilvl w:val="0"/>
          <w:numId w:val="7"/>
        </w:numPr>
        <w:spacing w:line="320" w:lineRule="atLeast"/>
        <w:rPr>
          <w:bCs/>
          <w:iCs/>
          <w:sz w:val="21"/>
          <w:szCs w:val="21"/>
          <w:lang w:val="en-US"/>
        </w:rPr>
      </w:pPr>
      <w:r w:rsidRPr="00BB0EFF">
        <w:rPr>
          <w:bCs/>
          <w:iCs/>
          <w:sz w:val="21"/>
          <w:szCs w:val="21"/>
          <w:lang w:val="en-US"/>
        </w:rPr>
        <w:t>Reason for change (e.g., N/A, requirement not acceptable to Processor, negotiated, etc.)</w:t>
      </w:r>
    </w:p>
    <w:p w14:paraId="364AC33D" w14:textId="692AB5D3" w:rsidR="0067562C" w:rsidRPr="0023191A" w:rsidRDefault="0067562C" w:rsidP="00C1578F">
      <w:pPr>
        <w:spacing w:after="120"/>
        <w:rPr>
          <w:iCs/>
          <w:sz w:val="21"/>
          <w:szCs w:val="21"/>
          <w:lang w:val="en-US"/>
        </w:rPr>
      </w:pPr>
    </w:p>
    <w:p w14:paraId="268E5E49" w14:textId="15ED04AD" w:rsidR="00C1752F" w:rsidRPr="0023191A" w:rsidRDefault="00C1752F" w:rsidP="00C1578F">
      <w:pPr>
        <w:spacing w:after="120"/>
        <w:rPr>
          <w:iCs/>
          <w:sz w:val="21"/>
          <w:szCs w:val="21"/>
          <w:lang w:val="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831"/>
        <w:gridCol w:w="2835"/>
        <w:gridCol w:w="3119"/>
      </w:tblGrid>
      <w:tr w:rsidR="00C1752F" w:rsidRPr="0023191A" w14:paraId="316C3261" w14:textId="77777777" w:rsidTr="00AA2665">
        <w:tc>
          <w:tcPr>
            <w:tcW w:w="708" w:type="dxa"/>
          </w:tcPr>
          <w:p w14:paraId="053D4953" w14:textId="77777777" w:rsidR="00C1752F" w:rsidRPr="00BB0EFF" w:rsidRDefault="00C1752F" w:rsidP="00AA2665">
            <w:pPr>
              <w:spacing w:after="160" w:line="200" w:lineRule="exact"/>
              <w:rPr>
                <w:b/>
                <w:bCs/>
                <w:iCs/>
                <w:sz w:val="21"/>
                <w:szCs w:val="21"/>
                <w:lang w:val="en-US"/>
              </w:rPr>
            </w:pPr>
            <w:r w:rsidRPr="00BB0EFF">
              <w:rPr>
                <w:b/>
                <w:bCs/>
                <w:iCs/>
                <w:sz w:val="21"/>
                <w:szCs w:val="21"/>
                <w:lang w:val="en-US"/>
              </w:rPr>
              <w:t>Art.</w:t>
            </w:r>
          </w:p>
        </w:tc>
        <w:tc>
          <w:tcPr>
            <w:tcW w:w="2831" w:type="dxa"/>
          </w:tcPr>
          <w:p w14:paraId="1B32A40F" w14:textId="7E12A288" w:rsidR="00C1752F" w:rsidRPr="00BB0EFF" w:rsidRDefault="00B95CE8" w:rsidP="00AA2665">
            <w:pPr>
              <w:spacing w:after="160" w:line="200" w:lineRule="exact"/>
              <w:rPr>
                <w:b/>
                <w:bCs/>
                <w:iCs/>
                <w:sz w:val="21"/>
                <w:szCs w:val="21"/>
                <w:lang w:val="en-US"/>
              </w:rPr>
            </w:pPr>
            <w:r w:rsidRPr="00BB0EFF">
              <w:rPr>
                <w:b/>
                <w:bCs/>
                <w:iCs/>
                <w:sz w:val="21"/>
                <w:szCs w:val="21"/>
                <w:lang w:val="en-US"/>
              </w:rPr>
              <w:t>Text deleted</w:t>
            </w:r>
          </w:p>
        </w:tc>
        <w:tc>
          <w:tcPr>
            <w:tcW w:w="2835" w:type="dxa"/>
          </w:tcPr>
          <w:p w14:paraId="00CCA20E" w14:textId="29700221" w:rsidR="00C1752F" w:rsidRPr="00BB0EFF" w:rsidRDefault="00D66C50" w:rsidP="00AA2665">
            <w:pPr>
              <w:spacing w:after="160" w:line="200" w:lineRule="exact"/>
              <w:rPr>
                <w:b/>
                <w:bCs/>
                <w:iCs/>
                <w:sz w:val="21"/>
                <w:szCs w:val="21"/>
                <w:lang w:val="en-US"/>
              </w:rPr>
            </w:pPr>
            <w:r w:rsidRPr="00BB0EFF">
              <w:rPr>
                <w:b/>
                <w:bCs/>
                <w:iCs/>
                <w:sz w:val="21"/>
                <w:szCs w:val="21"/>
                <w:lang w:val="en-US"/>
              </w:rPr>
              <w:t>Replac</w:t>
            </w:r>
            <w:r w:rsidR="0023191A" w:rsidRPr="00BB0EFF">
              <w:rPr>
                <w:b/>
                <w:bCs/>
                <w:iCs/>
                <w:sz w:val="21"/>
                <w:szCs w:val="21"/>
                <w:lang w:val="en-US"/>
              </w:rPr>
              <w:t>ement</w:t>
            </w:r>
            <w:r w:rsidRPr="00BB0EFF">
              <w:rPr>
                <w:b/>
                <w:bCs/>
                <w:iCs/>
                <w:sz w:val="21"/>
                <w:szCs w:val="21"/>
                <w:lang w:val="en-US"/>
              </w:rPr>
              <w:t xml:space="preserve"> tex</w:t>
            </w:r>
            <w:r w:rsidR="00C1752F" w:rsidRPr="00BB0EFF">
              <w:rPr>
                <w:b/>
                <w:bCs/>
                <w:iCs/>
                <w:sz w:val="21"/>
                <w:szCs w:val="21"/>
                <w:lang w:val="en-US"/>
              </w:rPr>
              <w:t>t</w:t>
            </w:r>
          </w:p>
        </w:tc>
        <w:tc>
          <w:tcPr>
            <w:tcW w:w="3119" w:type="dxa"/>
          </w:tcPr>
          <w:p w14:paraId="457194F4" w14:textId="6C2AC2EC" w:rsidR="00C1752F" w:rsidRPr="00BB0EFF" w:rsidRDefault="00C1752F" w:rsidP="00AA2665">
            <w:pPr>
              <w:spacing w:after="160" w:line="200" w:lineRule="exact"/>
              <w:rPr>
                <w:b/>
                <w:bCs/>
                <w:iCs/>
                <w:sz w:val="21"/>
                <w:szCs w:val="21"/>
                <w:lang w:val="en-US"/>
              </w:rPr>
            </w:pPr>
            <w:r w:rsidRPr="00BB0EFF">
              <w:rPr>
                <w:b/>
                <w:bCs/>
                <w:iCs/>
                <w:sz w:val="21"/>
                <w:szCs w:val="21"/>
                <w:lang w:val="en-US"/>
              </w:rPr>
              <w:t>Re</w:t>
            </w:r>
            <w:r w:rsidR="0023191A" w:rsidRPr="00BB0EFF">
              <w:rPr>
                <w:b/>
                <w:bCs/>
                <w:iCs/>
                <w:sz w:val="21"/>
                <w:szCs w:val="21"/>
                <w:lang w:val="en-US"/>
              </w:rPr>
              <w:t>ason</w:t>
            </w:r>
            <w:r w:rsidRPr="00BB0EFF">
              <w:rPr>
                <w:b/>
                <w:bCs/>
                <w:iCs/>
                <w:sz w:val="21"/>
                <w:szCs w:val="21"/>
                <w:lang w:val="en-US"/>
              </w:rPr>
              <w:t xml:space="preserve"> </w:t>
            </w:r>
          </w:p>
        </w:tc>
      </w:tr>
      <w:tr w:rsidR="00C1752F" w:rsidRPr="002B7C69" w14:paraId="0E287F6A" w14:textId="77777777" w:rsidTr="00AA2665">
        <w:tc>
          <w:tcPr>
            <w:tcW w:w="708" w:type="dxa"/>
          </w:tcPr>
          <w:p w14:paraId="1ED57B19" w14:textId="77777777" w:rsidR="00C1752F" w:rsidRPr="002B7C69" w:rsidRDefault="00C1752F" w:rsidP="00AA2665">
            <w:pPr>
              <w:spacing w:after="160" w:line="200" w:lineRule="exact"/>
              <w:rPr>
                <w:bCs/>
                <w:iCs/>
                <w:sz w:val="21"/>
                <w:szCs w:val="21"/>
              </w:rPr>
            </w:pPr>
          </w:p>
        </w:tc>
        <w:tc>
          <w:tcPr>
            <w:tcW w:w="2831" w:type="dxa"/>
          </w:tcPr>
          <w:p w14:paraId="7EE028F9" w14:textId="77777777" w:rsidR="00C1752F" w:rsidRPr="002B7C69" w:rsidRDefault="00C1752F" w:rsidP="00AA2665">
            <w:pPr>
              <w:spacing w:after="160" w:line="200" w:lineRule="exact"/>
              <w:rPr>
                <w:bCs/>
                <w:iCs/>
                <w:sz w:val="21"/>
                <w:szCs w:val="21"/>
              </w:rPr>
            </w:pPr>
          </w:p>
        </w:tc>
        <w:tc>
          <w:tcPr>
            <w:tcW w:w="2835" w:type="dxa"/>
          </w:tcPr>
          <w:p w14:paraId="7890CFD1" w14:textId="77777777" w:rsidR="00C1752F" w:rsidRPr="002B7C69" w:rsidRDefault="00C1752F" w:rsidP="00AA2665">
            <w:pPr>
              <w:spacing w:after="160" w:line="200" w:lineRule="exact"/>
              <w:rPr>
                <w:bCs/>
                <w:iCs/>
                <w:sz w:val="21"/>
                <w:szCs w:val="21"/>
              </w:rPr>
            </w:pPr>
          </w:p>
        </w:tc>
        <w:tc>
          <w:tcPr>
            <w:tcW w:w="3119" w:type="dxa"/>
          </w:tcPr>
          <w:p w14:paraId="66816C66" w14:textId="77777777" w:rsidR="00C1752F" w:rsidRPr="002B7C69" w:rsidRDefault="00C1752F" w:rsidP="00AA2665">
            <w:pPr>
              <w:spacing w:after="160" w:line="200" w:lineRule="exact"/>
              <w:rPr>
                <w:bCs/>
                <w:iCs/>
                <w:sz w:val="21"/>
                <w:szCs w:val="21"/>
              </w:rPr>
            </w:pPr>
          </w:p>
        </w:tc>
      </w:tr>
      <w:tr w:rsidR="00C1752F" w:rsidRPr="002B7C69" w14:paraId="00752826" w14:textId="77777777" w:rsidTr="00AA2665">
        <w:tc>
          <w:tcPr>
            <w:tcW w:w="708" w:type="dxa"/>
          </w:tcPr>
          <w:p w14:paraId="42ACD0BC" w14:textId="77777777" w:rsidR="00C1752F" w:rsidRPr="002B7C69" w:rsidRDefault="00C1752F" w:rsidP="00AA2665">
            <w:pPr>
              <w:spacing w:after="160" w:line="200" w:lineRule="exact"/>
              <w:rPr>
                <w:bCs/>
                <w:iCs/>
                <w:sz w:val="21"/>
                <w:szCs w:val="21"/>
              </w:rPr>
            </w:pPr>
          </w:p>
        </w:tc>
        <w:tc>
          <w:tcPr>
            <w:tcW w:w="2831" w:type="dxa"/>
          </w:tcPr>
          <w:p w14:paraId="7AD0A438" w14:textId="77777777" w:rsidR="00C1752F" w:rsidRPr="002B7C69" w:rsidRDefault="00C1752F" w:rsidP="00AA2665">
            <w:pPr>
              <w:spacing w:after="160" w:line="200" w:lineRule="exact"/>
              <w:rPr>
                <w:bCs/>
                <w:iCs/>
                <w:sz w:val="21"/>
                <w:szCs w:val="21"/>
              </w:rPr>
            </w:pPr>
          </w:p>
        </w:tc>
        <w:tc>
          <w:tcPr>
            <w:tcW w:w="2835" w:type="dxa"/>
          </w:tcPr>
          <w:p w14:paraId="3138F613" w14:textId="77777777" w:rsidR="00C1752F" w:rsidRPr="002B7C69" w:rsidRDefault="00C1752F" w:rsidP="00AA2665">
            <w:pPr>
              <w:spacing w:after="160" w:line="200" w:lineRule="exact"/>
              <w:rPr>
                <w:bCs/>
                <w:iCs/>
                <w:sz w:val="21"/>
                <w:szCs w:val="21"/>
              </w:rPr>
            </w:pPr>
          </w:p>
        </w:tc>
        <w:tc>
          <w:tcPr>
            <w:tcW w:w="3119" w:type="dxa"/>
          </w:tcPr>
          <w:p w14:paraId="714508F2" w14:textId="77777777" w:rsidR="00C1752F" w:rsidRPr="002B7C69" w:rsidRDefault="00C1752F" w:rsidP="00AA2665">
            <w:pPr>
              <w:spacing w:after="160" w:line="200" w:lineRule="exact"/>
              <w:rPr>
                <w:bCs/>
                <w:iCs/>
                <w:sz w:val="21"/>
                <w:szCs w:val="21"/>
              </w:rPr>
            </w:pPr>
          </w:p>
        </w:tc>
      </w:tr>
      <w:tr w:rsidR="00C1752F" w:rsidRPr="002B7C69" w14:paraId="1FEF97A1" w14:textId="77777777" w:rsidTr="00AA2665">
        <w:tc>
          <w:tcPr>
            <w:tcW w:w="708" w:type="dxa"/>
          </w:tcPr>
          <w:p w14:paraId="2991F393" w14:textId="77777777" w:rsidR="00C1752F" w:rsidRPr="002B7C69" w:rsidRDefault="00C1752F" w:rsidP="00AA2665">
            <w:pPr>
              <w:spacing w:after="160" w:line="200" w:lineRule="exact"/>
              <w:rPr>
                <w:bCs/>
                <w:iCs/>
                <w:sz w:val="21"/>
                <w:szCs w:val="21"/>
              </w:rPr>
            </w:pPr>
          </w:p>
        </w:tc>
        <w:tc>
          <w:tcPr>
            <w:tcW w:w="2831" w:type="dxa"/>
          </w:tcPr>
          <w:p w14:paraId="5F3A29F7" w14:textId="77777777" w:rsidR="00C1752F" w:rsidRPr="002B7C69" w:rsidRDefault="00C1752F" w:rsidP="00AA2665">
            <w:pPr>
              <w:spacing w:after="160" w:line="200" w:lineRule="exact"/>
              <w:rPr>
                <w:bCs/>
                <w:iCs/>
                <w:sz w:val="21"/>
                <w:szCs w:val="21"/>
              </w:rPr>
            </w:pPr>
          </w:p>
        </w:tc>
        <w:tc>
          <w:tcPr>
            <w:tcW w:w="2835" w:type="dxa"/>
          </w:tcPr>
          <w:p w14:paraId="5568CCB9" w14:textId="77777777" w:rsidR="00C1752F" w:rsidRPr="002B7C69" w:rsidRDefault="00C1752F" w:rsidP="00AA2665">
            <w:pPr>
              <w:spacing w:after="160" w:line="200" w:lineRule="exact"/>
              <w:rPr>
                <w:bCs/>
                <w:iCs/>
                <w:sz w:val="21"/>
                <w:szCs w:val="21"/>
              </w:rPr>
            </w:pPr>
          </w:p>
        </w:tc>
        <w:tc>
          <w:tcPr>
            <w:tcW w:w="3119" w:type="dxa"/>
          </w:tcPr>
          <w:p w14:paraId="3082AB3A" w14:textId="77777777" w:rsidR="00C1752F" w:rsidRPr="002B7C69" w:rsidRDefault="00C1752F" w:rsidP="00AA2665">
            <w:pPr>
              <w:spacing w:after="160" w:line="200" w:lineRule="exact"/>
              <w:rPr>
                <w:bCs/>
                <w:iCs/>
                <w:sz w:val="21"/>
                <w:szCs w:val="21"/>
              </w:rPr>
            </w:pPr>
          </w:p>
        </w:tc>
      </w:tr>
    </w:tbl>
    <w:p w14:paraId="40D92AA7" w14:textId="77777777" w:rsidR="00C1752F" w:rsidRPr="00C766D6" w:rsidRDefault="00C1752F" w:rsidP="00C1578F">
      <w:pPr>
        <w:spacing w:after="120"/>
        <w:rPr>
          <w:iCs/>
          <w:sz w:val="21"/>
          <w:szCs w:val="21"/>
          <w:lang w:val="en-US"/>
        </w:rPr>
      </w:pPr>
    </w:p>
    <w:sectPr w:rsidR="00C1752F" w:rsidRPr="00C766D6" w:rsidSect="00BC75DE">
      <w:headerReference w:type="default" r:id="rId11"/>
      <w:footerReference w:type="default" r:id="rId12"/>
      <w:headerReference w:type="first" r:id="rId13"/>
      <w:footerReference w:type="first" r:id="rId14"/>
      <w:pgSz w:w="11906" w:h="16838" w:code="9"/>
      <w:pgMar w:top="2410" w:right="1418" w:bottom="1440" w:left="1418" w:header="851" w:footer="794"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825B" w14:textId="77777777" w:rsidR="00A30D34" w:rsidRDefault="00A30D34" w:rsidP="00474B1D">
      <w:r>
        <w:separator/>
      </w:r>
    </w:p>
  </w:endnote>
  <w:endnote w:type="continuationSeparator" w:id="0">
    <w:p w14:paraId="7CD59E16" w14:textId="77777777" w:rsidR="00A30D34" w:rsidRDefault="00A30D34" w:rsidP="0047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09797627"/>
      <w:docPartObj>
        <w:docPartGallery w:val="Page Numbers (Bottom of Page)"/>
        <w:docPartUnique/>
      </w:docPartObj>
    </w:sdtPr>
    <w:sdtEndPr/>
    <w:sdtContent>
      <w:sdt>
        <w:sdtPr>
          <w:rPr>
            <w:sz w:val="16"/>
            <w:szCs w:val="16"/>
          </w:rPr>
          <w:id w:val="-570970162"/>
          <w:docPartObj>
            <w:docPartGallery w:val="Page Numbers (Top of Page)"/>
            <w:docPartUnique/>
          </w:docPartObj>
        </w:sdtPr>
        <w:sdtEndPr/>
        <w:sdtContent>
          <w:p w14:paraId="3D151BE1" w14:textId="3658FD46" w:rsidR="009F13E6" w:rsidRPr="00BB0EFF" w:rsidRDefault="00B74D2A" w:rsidP="00BB3447">
            <w:pPr>
              <w:pStyle w:val="Footer"/>
              <w:jc w:val="right"/>
              <w:rPr>
                <w:sz w:val="16"/>
                <w:szCs w:val="16"/>
                <w:lang w:val="en-US"/>
              </w:rPr>
            </w:pPr>
            <w:r w:rsidRPr="00BB0EFF">
              <w:rPr>
                <w:sz w:val="16"/>
                <w:szCs w:val="16"/>
                <w:lang w:val="en-US"/>
              </w:rPr>
              <w:t>Tilburg University Model P</w:t>
            </w:r>
            <w:r>
              <w:rPr>
                <w:sz w:val="16"/>
                <w:szCs w:val="16"/>
                <w:lang w:val="en-US"/>
              </w:rPr>
              <w:t>rocessor Agreement</w:t>
            </w:r>
            <w:r w:rsidRPr="00BB0EFF">
              <w:rPr>
                <w:sz w:val="16"/>
                <w:szCs w:val="16"/>
                <w:lang w:val="en-US"/>
              </w:rPr>
              <w:tab/>
            </w:r>
            <w:r w:rsidR="00302D11" w:rsidRPr="00BB0EFF">
              <w:rPr>
                <w:sz w:val="16"/>
                <w:szCs w:val="16"/>
                <w:lang w:val="en-US"/>
              </w:rPr>
              <w:t xml:space="preserve">Page </w:t>
            </w:r>
            <w:r w:rsidR="00302D11" w:rsidRPr="00BB3447">
              <w:rPr>
                <w:b/>
                <w:bCs/>
                <w:sz w:val="16"/>
                <w:szCs w:val="16"/>
              </w:rPr>
              <w:fldChar w:fldCharType="begin"/>
            </w:r>
            <w:r w:rsidR="00302D11" w:rsidRPr="00BB0EFF">
              <w:rPr>
                <w:b/>
                <w:bCs/>
                <w:sz w:val="16"/>
                <w:szCs w:val="16"/>
                <w:lang w:val="en-US"/>
              </w:rPr>
              <w:instrText xml:space="preserve"> PAGE </w:instrText>
            </w:r>
            <w:r w:rsidR="00302D11" w:rsidRPr="00BB3447">
              <w:rPr>
                <w:b/>
                <w:bCs/>
                <w:sz w:val="16"/>
                <w:szCs w:val="16"/>
              </w:rPr>
              <w:fldChar w:fldCharType="separate"/>
            </w:r>
            <w:r w:rsidR="002E7C0D" w:rsidRPr="00BB0EFF">
              <w:rPr>
                <w:b/>
                <w:bCs/>
                <w:noProof/>
                <w:sz w:val="16"/>
                <w:szCs w:val="16"/>
                <w:lang w:val="en-US"/>
              </w:rPr>
              <w:t>12</w:t>
            </w:r>
            <w:r w:rsidR="00302D11" w:rsidRPr="00BB3447">
              <w:rPr>
                <w:b/>
                <w:bCs/>
                <w:sz w:val="16"/>
                <w:szCs w:val="16"/>
              </w:rPr>
              <w:fldChar w:fldCharType="end"/>
            </w:r>
            <w:r w:rsidR="00302D11" w:rsidRPr="00BB0EFF">
              <w:rPr>
                <w:sz w:val="16"/>
                <w:szCs w:val="16"/>
                <w:lang w:val="en-US"/>
              </w:rPr>
              <w:t xml:space="preserve"> of </w:t>
            </w:r>
            <w:r w:rsidR="00302D11" w:rsidRPr="00BB3447">
              <w:rPr>
                <w:b/>
                <w:bCs/>
                <w:sz w:val="16"/>
                <w:szCs w:val="16"/>
              </w:rPr>
              <w:fldChar w:fldCharType="begin"/>
            </w:r>
            <w:r w:rsidR="00302D11" w:rsidRPr="00BB0EFF">
              <w:rPr>
                <w:b/>
                <w:bCs/>
                <w:sz w:val="16"/>
                <w:szCs w:val="16"/>
                <w:lang w:val="en-US"/>
              </w:rPr>
              <w:instrText xml:space="preserve"> NUMPAGES  </w:instrText>
            </w:r>
            <w:r w:rsidR="00302D11" w:rsidRPr="00BB3447">
              <w:rPr>
                <w:b/>
                <w:bCs/>
                <w:sz w:val="16"/>
                <w:szCs w:val="16"/>
              </w:rPr>
              <w:fldChar w:fldCharType="separate"/>
            </w:r>
            <w:r w:rsidR="002E7C0D" w:rsidRPr="00BB0EFF">
              <w:rPr>
                <w:b/>
                <w:bCs/>
                <w:noProof/>
                <w:sz w:val="16"/>
                <w:szCs w:val="16"/>
                <w:lang w:val="en-US"/>
              </w:rPr>
              <w:t>15</w:t>
            </w:r>
            <w:r w:rsidR="00302D11" w:rsidRPr="00BB3447">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E625" w14:textId="77F6B4EB" w:rsidR="009F13E6" w:rsidRPr="002767C5" w:rsidRDefault="00302D11" w:rsidP="00BB0EFF">
    <w:pPr>
      <w:pStyle w:val="Footer"/>
      <w:rPr>
        <w:rFonts w:ascii="Helvetica" w:hAnsi="Helvetica" w:cs="Times New Roman"/>
        <w:kern w:val="0"/>
        <w:lang w:val="en-US" w:eastAsia="nl-NL"/>
      </w:rPr>
    </w:pPr>
    <w:r w:rsidRPr="00BB0EFF">
      <w:rPr>
        <w:sz w:val="16"/>
        <w:szCs w:val="16"/>
        <w:lang w:val="en-US"/>
      </w:rPr>
      <w:t xml:space="preserve">Based on Model Processor Agreement, version </w:t>
    </w:r>
    <w:r w:rsidR="00032EB5">
      <w:rPr>
        <w:sz w:val="16"/>
        <w:szCs w:val="16"/>
        <w:lang w:val="en-US"/>
      </w:rPr>
      <w:t>3</w:t>
    </w:r>
    <w:r w:rsidRPr="00BB0EFF">
      <w:rPr>
        <w:sz w:val="16"/>
        <w:szCs w:val="16"/>
        <w:lang w:val="en-US"/>
      </w:rPr>
      <w:t>.0, SURF Framework of Legal Standards for (Cloud)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4CD00" w14:textId="77777777" w:rsidR="00A30D34" w:rsidRDefault="00A30D34" w:rsidP="00474B1D">
      <w:r>
        <w:separator/>
      </w:r>
    </w:p>
  </w:footnote>
  <w:footnote w:type="continuationSeparator" w:id="0">
    <w:p w14:paraId="00BB320B" w14:textId="77777777" w:rsidR="00A30D34" w:rsidRDefault="00A30D34" w:rsidP="00474B1D">
      <w:r>
        <w:continuationSeparator/>
      </w:r>
    </w:p>
  </w:footnote>
  <w:footnote w:id="1">
    <w:p w14:paraId="7C86083F" w14:textId="77777777" w:rsidR="00840F7C" w:rsidRPr="002361A1" w:rsidRDefault="00840F7C" w:rsidP="00840F7C">
      <w:pPr>
        <w:pStyle w:val="FootnoteText"/>
        <w:rPr>
          <w:lang w:val="en-US"/>
        </w:rPr>
      </w:pPr>
      <w:r>
        <w:rPr>
          <w:rStyle w:val="FootnoteReference"/>
        </w:rPr>
        <w:footnoteRef/>
      </w:r>
      <w:r w:rsidRPr="002361A1">
        <w:rPr>
          <w:lang w:val="en-US"/>
        </w:rPr>
        <w:t xml:space="preserve"> </w:t>
      </w:r>
      <w:r>
        <w:rPr>
          <w:lang w:val="en-US"/>
        </w:rPr>
        <w:t xml:space="preserve">  Tilburg University was established</w:t>
      </w:r>
      <w:r w:rsidRPr="002361A1">
        <w:rPr>
          <w:lang w:val="en-US"/>
        </w:rPr>
        <w:t xml:space="preserve"> by the </w:t>
      </w:r>
      <w:proofErr w:type="spellStart"/>
      <w:r w:rsidRPr="002361A1">
        <w:rPr>
          <w:lang w:val="en-US"/>
        </w:rPr>
        <w:t>Stichting</w:t>
      </w:r>
      <w:proofErr w:type="spellEnd"/>
      <w:r w:rsidRPr="002361A1">
        <w:rPr>
          <w:lang w:val="en-US"/>
        </w:rPr>
        <w:t xml:space="preserve"> </w:t>
      </w:r>
      <w:proofErr w:type="spellStart"/>
      <w:r w:rsidRPr="002361A1">
        <w:rPr>
          <w:lang w:val="en-US"/>
        </w:rPr>
        <w:t>Katholie</w:t>
      </w:r>
      <w:r>
        <w:rPr>
          <w:lang w:val="en-US"/>
        </w:rPr>
        <w:t>ke</w:t>
      </w:r>
      <w:proofErr w:type="spellEnd"/>
      <w:r>
        <w:rPr>
          <w:lang w:val="en-US"/>
        </w:rPr>
        <w:t xml:space="preserve"> Universiteit Brabant</w:t>
      </w:r>
    </w:p>
  </w:footnote>
  <w:footnote w:id="2">
    <w:p w14:paraId="3CF762AE" w14:textId="77777777" w:rsidR="00840F7C" w:rsidRPr="00156635" w:rsidRDefault="00840F7C" w:rsidP="00840F7C">
      <w:pPr>
        <w:pStyle w:val="FootnoteText"/>
        <w:rPr>
          <w:lang w:val="en-US"/>
        </w:rPr>
      </w:pPr>
      <w:r>
        <w:rPr>
          <w:rStyle w:val="FootnoteReference"/>
        </w:rPr>
        <w:footnoteRef/>
      </w:r>
      <w:r w:rsidRPr="00156635">
        <w:rPr>
          <w:lang w:val="en-US"/>
        </w:rPr>
        <w:t xml:space="preserve"> </w:t>
      </w:r>
      <w:r>
        <w:rPr>
          <w:lang w:val="en-US"/>
        </w:rPr>
        <w:t xml:space="preserve">This does not refer to </w:t>
      </w:r>
      <w:proofErr w:type="gramStart"/>
      <w:r>
        <w:rPr>
          <w:lang w:val="en-US"/>
        </w:rPr>
        <w:t>a</w:t>
      </w:r>
      <w:proofErr w:type="gramEnd"/>
      <w:r>
        <w:rPr>
          <w:lang w:val="en-US"/>
        </w:rPr>
        <w:t xml:space="preserve"> ISO 27001 certification.</w:t>
      </w:r>
    </w:p>
  </w:footnote>
  <w:footnote w:id="3">
    <w:p w14:paraId="615284E5" w14:textId="291163C5" w:rsidR="00C86D67" w:rsidRPr="00BB0EFF" w:rsidRDefault="00C86D67">
      <w:pPr>
        <w:pStyle w:val="FootnoteText"/>
        <w:rPr>
          <w:lang w:val="en-US"/>
        </w:rPr>
      </w:pPr>
      <w:r>
        <w:rPr>
          <w:rStyle w:val="FootnoteReference"/>
        </w:rPr>
        <w:footnoteRef/>
      </w:r>
      <w:r w:rsidRPr="00BB0EFF">
        <w:rPr>
          <w:lang w:val="en-US"/>
        </w:rPr>
        <w:t xml:space="preserve"> </w:t>
      </w:r>
      <w:r>
        <w:rPr>
          <w:lang w:val="en-US"/>
        </w:rPr>
        <w:t xml:space="preserve">See </w:t>
      </w:r>
      <w:hyperlink r:id="rId1" w:history="1">
        <w:r w:rsidRPr="001E5CA4">
          <w:rPr>
            <w:rStyle w:val="Hyperlink"/>
            <w:lang w:val="en-US"/>
          </w:rPr>
          <w:t>Procedure Security Check</w:t>
        </w:r>
      </w:hyperlink>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BE58" w14:textId="77777777" w:rsidR="009F13E6" w:rsidRDefault="00302D11" w:rsidP="007F5F17">
    <w:pPr>
      <w:pStyle w:val="Header"/>
      <w:jc w:val="center"/>
    </w:pPr>
    <w:r>
      <w:rPr>
        <w:noProof/>
        <w:lang w:val="en-US"/>
      </w:rPr>
      <w:drawing>
        <wp:inline distT="0" distB="0" distL="0" distR="0" wp14:anchorId="791A56C0" wp14:editId="027EEB9B">
          <wp:extent cx="1950720" cy="5854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585470"/>
                  </a:xfrm>
                  <a:prstGeom prst="rect">
                    <a:avLst/>
                  </a:prstGeom>
                  <a:noFill/>
                </pic:spPr>
              </pic:pic>
            </a:graphicData>
          </a:graphic>
        </wp:inline>
      </w:drawing>
    </w:r>
  </w:p>
  <w:p w14:paraId="35813B58" w14:textId="77777777" w:rsidR="009F13E6" w:rsidRDefault="00A30D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4915" w14:textId="77777777" w:rsidR="00BC75DE" w:rsidRDefault="00BC75DE" w:rsidP="00BC75DE">
    <w:pPr>
      <w:pStyle w:val="Header"/>
      <w:jc w:val="center"/>
    </w:pPr>
    <w:r w:rsidRPr="008F0E69">
      <w:rPr>
        <w:noProof/>
        <w:lang w:val="en-US"/>
      </w:rPr>
      <w:drawing>
        <wp:anchor distT="0" distB="0" distL="114300" distR="114300" simplePos="0" relativeHeight="251659264" behindDoc="0" locked="0" layoutInCell="1" allowOverlap="1" wp14:anchorId="5A21437E" wp14:editId="49271CBB">
          <wp:simplePos x="0" y="0"/>
          <wp:positionH relativeFrom="page">
            <wp:align>center</wp:align>
          </wp:positionH>
          <wp:positionV relativeFrom="page">
            <wp:posOffset>540385</wp:posOffset>
          </wp:positionV>
          <wp:extent cx="1951200" cy="579600"/>
          <wp:effectExtent l="0" t="0" r="0" b="0"/>
          <wp:wrapNone/>
          <wp:docPr id="8" name="Picture 12" descr="UvT_zw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vT_zw_w"/>
                  <pic:cNvPicPr>
                    <a:picLocks noChangeAspect="1" noChangeArrowheads="1"/>
                  </pic:cNvPicPr>
                </pic:nvPicPr>
                <pic:blipFill>
                  <a:blip r:embed="rId1" cstate="print"/>
                  <a:stretch>
                    <a:fillRect/>
                  </a:stretch>
                </pic:blipFill>
                <pic:spPr bwMode="auto">
                  <a:xfrm>
                    <a:off x="0" y="0"/>
                    <a:ext cx="1951200" cy="57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C65"/>
    <w:multiLevelType w:val="multilevel"/>
    <w:tmpl w:val="8F26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82329"/>
    <w:multiLevelType w:val="hybridMultilevel"/>
    <w:tmpl w:val="3B06AFC8"/>
    <w:lvl w:ilvl="0" w:tplc="7BEC827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5B56DE"/>
    <w:multiLevelType w:val="hybridMultilevel"/>
    <w:tmpl w:val="830E15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044EA9"/>
    <w:multiLevelType w:val="hybridMultilevel"/>
    <w:tmpl w:val="E794CF50"/>
    <w:lvl w:ilvl="0" w:tplc="26029D94">
      <w:start w:val="1"/>
      <w:numFmt w:val="lowerRoman"/>
      <w:lvlText w:val="(%1)"/>
      <w:lvlJc w:val="center"/>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A03DA8"/>
    <w:multiLevelType w:val="hybridMultilevel"/>
    <w:tmpl w:val="B08C79F6"/>
    <w:lvl w:ilvl="0" w:tplc="91DAE53C">
      <w:start w:val="1"/>
      <w:numFmt w:val="bullet"/>
      <w:lvlText w:val="-"/>
      <w:lvlJc w:val="left"/>
      <w:pPr>
        <w:ind w:left="357" w:hanging="357"/>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9C177A"/>
    <w:multiLevelType w:val="hybridMultilevel"/>
    <w:tmpl w:val="AE3231D6"/>
    <w:lvl w:ilvl="0" w:tplc="278451DA">
      <w:start w:val="1"/>
      <w:numFmt w:val="lowerRoman"/>
      <w:lvlText w:val="(%1)"/>
      <w:lvlJc w:val="center"/>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AC4CC5"/>
    <w:multiLevelType w:val="hybridMultilevel"/>
    <w:tmpl w:val="AB546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CD7CFE"/>
    <w:multiLevelType w:val="hybridMultilevel"/>
    <w:tmpl w:val="6BC4C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B1D"/>
    <w:rsid w:val="00032681"/>
    <w:rsid w:val="00032EB5"/>
    <w:rsid w:val="00037642"/>
    <w:rsid w:val="00042C48"/>
    <w:rsid w:val="000447B9"/>
    <w:rsid w:val="00051566"/>
    <w:rsid w:val="00070818"/>
    <w:rsid w:val="00072AAC"/>
    <w:rsid w:val="00075422"/>
    <w:rsid w:val="00085B2A"/>
    <w:rsid w:val="000978BE"/>
    <w:rsid w:val="000A1641"/>
    <w:rsid w:val="000A6BC9"/>
    <w:rsid w:val="000C6D7B"/>
    <w:rsid w:val="000C7C8E"/>
    <w:rsid w:val="000D3CB5"/>
    <w:rsid w:val="000E35F6"/>
    <w:rsid w:val="0011199D"/>
    <w:rsid w:val="00120917"/>
    <w:rsid w:val="001376F7"/>
    <w:rsid w:val="00145F4F"/>
    <w:rsid w:val="00162E46"/>
    <w:rsid w:val="00163E8C"/>
    <w:rsid w:val="0017771E"/>
    <w:rsid w:val="00185E52"/>
    <w:rsid w:val="00187F77"/>
    <w:rsid w:val="001B0F97"/>
    <w:rsid w:val="001C1FD5"/>
    <w:rsid w:val="001C2B27"/>
    <w:rsid w:val="001E5CA4"/>
    <w:rsid w:val="002072C9"/>
    <w:rsid w:val="0020741F"/>
    <w:rsid w:val="002270DC"/>
    <w:rsid w:val="0023191A"/>
    <w:rsid w:val="00240A5D"/>
    <w:rsid w:val="00244396"/>
    <w:rsid w:val="00247D74"/>
    <w:rsid w:val="00253887"/>
    <w:rsid w:val="0026337D"/>
    <w:rsid w:val="00265636"/>
    <w:rsid w:val="00266CFC"/>
    <w:rsid w:val="00277BBD"/>
    <w:rsid w:val="00286261"/>
    <w:rsid w:val="002B1938"/>
    <w:rsid w:val="002B2CFD"/>
    <w:rsid w:val="002B5A03"/>
    <w:rsid w:val="002C5482"/>
    <w:rsid w:val="002D1BE7"/>
    <w:rsid w:val="002D4370"/>
    <w:rsid w:val="002E7C0D"/>
    <w:rsid w:val="00301A6A"/>
    <w:rsid w:val="00302D11"/>
    <w:rsid w:val="00322E49"/>
    <w:rsid w:val="00326D8B"/>
    <w:rsid w:val="00326FBD"/>
    <w:rsid w:val="00341B6A"/>
    <w:rsid w:val="00342DBD"/>
    <w:rsid w:val="0035352C"/>
    <w:rsid w:val="003550E9"/>
    <w:rsid w:val="00363BB8"/>
    <w:rsid w:val="00367C90"/>
    <w:rsid w:val="003744B7"/>
    <w:rsid w:val="00375C94"/>
    <w:rsid w:val="003A1F4C"/>
    <w:rsid w:val="003A7FFA"/>
    <w:rsid w:val="003C4E56"/>
    <w:rsid w:val="003D1F16"/>
    <w:rsid w:val="003D2827"/>
    <w:rsid w:val="003F0E92"/>
    <w:rsid w:val="0040236B"/>
    <w:rsid w:val="00426EEF"/>
    <w:rsid w:val="00442AE7"/>
    <w:rsid w:val="00444A5E"/>
    <w:rsid w:val="00455DD4"/>
    <w:rsid w:val="00461A89"/>
    <w:rsid w:val="00473490"/>
    <w:rsid w:val="00474B1D"/>
    <w:rsid w:val="0047704A"/>
    <w:rsid w:val="004816F8"/>
    <w:rsid w:val="004856A0"/>
    <w:rsid w:val="00490855"/>
    <w:rsid w:val="0049153C"/>
    <w:rsid w:val="00491D7C"/>
    <w:rsid w:val="00494335"/>
    <w:rsid w:val="004954A3"/>
    <w:rsid w:val="004A0551"/>
    <w:rsid w:val="004A14E5"/>
    <w:rsid w:val="004A1A2C"/>
    <w:rsid w:val="004A30DF"/>
    <w:rsid w:val="004C262E"/>
    <w:rsid w:val="004C3577"/>
    <w:rsid w:val="004E2FE6"/>
    <w:rsid w:val="004E4CF3"/>
    <w:rsid w:val="004E5A77"/>
    <w:rsid w:val="00504577"/>
    <w:rsid w:val="00515CE2"/>
    <w:rsid w:val="005236CB"/>
    <w:rsid w:val="00525AE1"/>
    <w:rsid w:val="0052774C"/>
    <w:rsid w:val="0054183C"/>
    <w:rsid w:val="00544950"/>
    <w:rsid w:val="00545E99"/>
    <w:rsid w:val="0055328E"/>
    <w:rsid w:val="00555D66"/>
    <w:rsid w:val="00557834"/>
    <w:rsid w:val="00557BA3"/>
    <w:rsid w:val="00560E74"/>
    <w:rsid w:val="00580ACF"/>
    <w:rsid w:val="00580C15"/>
    <w:rsid w:val="0059073A"/>
    <w:rsid w:val="005A7DD8"/>
    <w:rsid w:val="005D05B2"/>
    <w:rsid w:val="005D3E0F"/>
    <w:rsid w:val="005D5DCA"/>
    <w:rsid w:val="005E213D"/>
    <w:rsid w:val="005F65A3"/>
    <w:rsid w:val="006007F8"/>
    <w:rsid w:val="006024A4"/>
    <w:rsid w:val="00606EBF"/>
    <w:rsid w:val="00610AE9"/>
    <w:rsid w:val="006135C5"/>
    <w:rsid w:val="0061464B"/>
    <w:rsid w:val="0062683A"/>
    <w:rsid w:val="00641AF3"/>
    <w:rsid w:val="0064354C"/>
    <w:rsid w:val="00654A21"/>
    <w:rsid w:val="00666C11"/>
    <w:rsid w:val="0067562C"/>
    <w:rsid w:val="006B0EB3"/>
    <w:rsid w:val="006B149C"/>
    <w:rsid w:val="006B4BC0"/>
    <w:rsid w:val="006B6AAC"/>
    <w:rsid w:val="006B6C56"/>
    <w:rsid w:val="006C0234"/>
    <w:rsid w:val="006C08ED"/>
    <w:rsid w:val="006C2EA0"/>
    <w:rsid w:val="006D3CBE"/>
    <w:rsid w:val="006D7F2E"/>
    <w:rsid w:val="006E0124"/>
    <w:rsid w:val="006E179D"/>
    <w:rsid w:val="006E69BC"/>
    <w:rsid w:val="006F29EB"/>
    <w:rsid w:val="006F48EE"/>
    <w:rsid w:val="007028DC"/>
    <w:rsid w:val="007033FA"/>
    <w:rsid w:val="00713B67"/>
    <w:rsid w:val="0072623B"/>
    <w:rsid w:val="007325A0"/>
    <w:rsid w:val="007505E4"/>
    <w:rsid w:val="00757FA6"/>
    <w:rsid w:val="00762E33"/>
    <w:rsid w:val="007776FE"/>
    <w:rsid w:val="00792250"/>
    <w:rsid w:val="0079403E"/>
    <w:rsid w:val="007A171F"/>
    <w:rsid w:val="007B454B"/>
    <w:rsid w:val="007B6F60"/>
    <w:rsid w:val="007B74D7"/>
    <w:rsid w:val="007C637B"/>
    <w:rsid w:val="007D7FD8"/>
    <w:rsid w:val="007E28D9"/>
    <w:rsid w:val="00804761"/>
    <w:rsid w:val="008056F7"/>
    <w:rsid w:val="00814DF3"/>
    <w:rsid w:val="0082153F"/>
    <w:rsid w:val="00825B3C"/>
    <w:rsid w:val="00833A47"/>
    <w:rsid w:val="00836539"/>
    <w:rsid w:val="00840F7C"/>
    <w:rsid w:val="00843CDD"/>
    <w:rsid w:val="00851210"/>
    <w:rsid w:val="00851A9B"/>
    <w:rsid w:val="008605C3"/>
    <w:rsid w:val="008660AA"/>
    <w:rsid w:val="00866E66"/>
    <w:rsid w:val="00891931"/>
    <w:rsid w:val="008B572D"/>
    <w:rsid w:val="008C0047"/>
    <w:rsid w:val="009316D7"/>
    <w:rsid w:val="0093693C"/>
    <w:rsid w:val="0093735C"/>
    <w:rsid w:val="00940B6A"/>
    <w:rsid w:val="0094230E"/>
    <w:rsid w:val="00946012"/>
    <w:rsid w:val="00957858"/>
    <w:rsid w:val="00966861"/>
    <w:rsid w:val="00972638"/>
    <w:rsid w:val="00982710"/>
    <w:rsid w:val="00997C14"/>
    <w:rsid w:val="009A3149"/>
    <w:rsid w:val="009A46F2"/>
    <w:rsid w:val="009B7C44"/>
    <w:rsid w:val="009C0082"/>
    <w:rsid w:val="009D161C"/>
    <w:rsid w:val="009D2ACE"/>
    <w:rsid w:val="009E52C5"/>
    <w:rsid w:val="009E6CE7"/>
    <w:rsid w:val="009E7C15"/>
    <w:rsid w:val="009F498C"/>
    <w:rsid w:val="00A00B4D"/>
    <w:rsid w:val="00A12875"/>
    <w:rsid w:val="00A15572"/>
    <w:rsid w:val="00A30850"/>
    <w:rsid w:val="00A30D34"/>
    <w:rsid w:val="00A40048"/>
    <w:rsid w:val="00A471AB"/>
    <w:rsid w:val="00A52C26"/>
    <w:rsid w:val="00A537EF"/>
    <w:rsid w:val="00A548C6"/>
    <w:rsid w:val="00A579D5"/>
    <w:rsid w:val="00A67FCC"/>
    <w:rsid w:val="00A70D9B"/>
    <w:rsid w:val="00A77CAF"/>
    <w:rsid w:val="00A832B9"/>
    <w:rsid w:val="00A87908"/>
    <w:rsid w:val="00AC3F40"/>
    <w:rsid w:val="00AC6B75"/>
    <w:rsid w:val="00AC7E16"/>
    <w:rsid w:val="00AD6D43"/>
    <w:rsid w:val="00AE3364"/>
    <w:rsid w:val="00AF6AB3"/>
    <w:rsid w:val="00B00D88"/>
    <w:rsid w:val="00B06855"/>
    <w:rsid w:val="00B12B75"/>
    <w:rsid w:val="00B2722A"/>
    <w:rsid w:val="00B42951"/>
    <w:rsid w:val="00B51882"/>
    <w:rsid w:val="00B534B7"/>
    <w:rsid w:val="00B60D08"/>
    <w:rsid w:val="00B60E5B"/>
    <w:rsid w:val="00B63D78"/>
    <w:rsid w:val="00B74D2A"/>
    <w:rsid w:val="00B86C46"/>
    <w:rsid w:val="00B95CE8"/>
    <w:rsid w:val="00BB0EFF"/>
    <w:rsid w:val="00BB4518"/>
    <w:rsid w:val="00BB7D79"/>
    <w:rsid w:val="00BC6DDD"/>
    <w:rsid w:val="00BC75DE"/>
    <w:rsid w:val="00BD2BDA"/>
    <w:rsid w:val="00BF1AF7"/>
    <w:rsid w:val="00BF3882"/>
    <w:rsid w:val="00C03887"/>
    <w:rsid w:val="00C14550"/>
    <w:rsid w:val="00C14669"/>
    <w:rsid w:val="00C1578F"/>
    <w:rsid w:val="00C1752F"/>
    <w:rsid w:val="00C26982"/>
    <w:rsid w:val="00C45595"/>
    <w:rsid w:val="00C45CAB"/>
    <w:rsid w:val="00C51D3F"/>
    <w:rsid w:val="00C541E5"/>
    <w:rsid w:val="00C56C0D"/>
    <w:rsid w:val="00C766D6"/>
    <w:rsid w:val="00C768F6"/>
    <w:rsid w:val="00C86D67"/>
    <w:rsid w:val="00C87289"/>
    <w:rsid w:val="00C9717D"/>
    <w:rsid w:val="00CA1741"/>
    <w:rsid w:val="00CC55EA"/>
    <w:rsid w:val="00CD6C99"/>
    <w:rsid w:val="00CE1715"/>
    <w:rsid w:val="00D21F4C"/>
    <w:rsid w:val="00D47BAE"/>
    <w:rsid w:val="00D56369"/>
    <w:rsid w:val="00D639C1"/>
    <w:rsid w:val="00D66C50"/>
    <w:rsid w:val="00D86D0F"/>
    <w:rsid w:val="00D955B9"/>
    <w:rsid w:val="00DA31AC"/>
    <w:rsid w:val="00DA4C81"/>
    <w:rsid w:val="00DB5553"/>
    <w:rsid w:val="00DC2DC0"/>
    <w:rsid w:val="00DD4A88"/>
    <w:rsid w:val="00DD686E"/>
    <w:rsid w:val="00DE4136"/>
    <w:rsid w:val="00E0226C"/>
    <w:rsid w:val="00E0540A"/>
    <w:rsid w:val="00E24304"/>
    <w:rsid w:val="00E2543B"/>
    <w:rsid w:val="00E26D9B"/>
    <w:rsid w:val="00E31846"/>
    <w:rsid w:val="00E4171F"/>
    <w:rsid w:val="00E469E4"/>
    <w:rsid w:val="00E620EB"/>
    <w:rsid w:val="00E81321"/>
    <w:rsid w:val="00E84E5A"/>
    <w:rsid w:val="00E868D9"/>
    <w:rsid w:val="00E95D38"/>
    <w:rsid w:val="00EC1E31"/>
    <w:rsid w:val="00EC6D52"/>
    <w:rsid w:val="00ED78ED"/>
    <w:rsid w:val="00EE2D34"/>
    <w:rsid w:val="00EE43A4"/>
    <w:rsid w:val="00EE6485"/>
    <w:rsid w:val="00EF1AC8"/>
    <w:rsid w:val="00EF41AF"/>
    <w:rsid w:val="00F00EE4"/>
    <w:rsid w:val="00F116AC"/>
    <w:rsid w:val="00F23CB4"/>
    <w:rsid w:val="00F30029"/>
    <w:rsid w:val="00F478B2"/>
    <w:rsid w:val="00F518E7"/>
    <w:rsid w:val="00F56603"/>
    <w:rsid w:val="00F74F7E"/>
    <w:rsid w:val="00F778D8"/>
    <w:rsid w:val="00F81C04"/>
    <w:rsid w:val="00F83A7E"/>
    <w:rsid w:val="00F9392E"/>
    <w:rsid w:val="00F93B75"/>
    <w:rsid w:val="00F9401B"/>
    <w:rsid w:val="00FB2693"/>
    <w:rsid w:val="00FB757B"/>
    <w:rsid w:val="00FC2F13"/>
    <w:rsid w:val="00FC38E6"/>
    <w:rsid w:val="00FC4081"/>
    <w:rsid w:val="00FD0D0B"/>
    <w:rsid w:val="00FE21F8"/>
    <w:rsid w:val="00FE519B"/>
    <w:rsid w:val="00FF3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77278"/>
  <w15:chartTrackingRefBased/>
  <w15:docId w15:val="{F182EA20-21FA-4DB5-916B-451E9E0D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474B1D"/>
    <w:pPr>
      <w:adjustRightInd w:val="0"/>
      <w:snapToGrid w:val="0"/>
      <w:spacing w:after="0" w:line="240" w:lineRule="auto"/>
    </w:pPr>
    <w:rPr>
      <w:rFonts w:ascii="Arial" w:eastAsia="Times New Roman" w:hAnsi="Arial" w:cs="Arial"/>
      <w:kern w:val="16"/>
      <w:sz w:val="20"/>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74B1D"/>
    <w:pPr>
      <w:tabs>
        <w:tab w:val="right" w:pos="9866"/>
      </w:tabs>
    </w:pPr>
  </w:style>
  <w:style w:type="character" w:customStyle="1" w:styleId="HeaderChar">
    <w:name w:val="Header Char"/>
    <w:basedOn w:val="DefaultParagraphFont"/>
    <w:link w:val="Header"/>
    <w:uiPriority w:val="99"/>
    <w:semiHidden/>
    <w:rsid w:val="00474B1D"/>
    <w:rPr>
      <w:rFonts w:ascii="Arial" w:eastAsia="Times New Roman" w:hAnsi="Arial" w:cs="Arial"/>
      <w:kern w:val="16"/>
      <w:sz w:val="20"/>
      <w:szCs w:val="20"/>
      <w:lang w:val="nl-NL"/>
    </w:rPr>
  </w:style>
  <w:style w:type="paragraph" w:styleId="Footer">
    <w:name w:val="footer"/>
    <w:basedOn w:val="Normal"/>
    <w:link w:val="FooterChar"/>
    <w:uiPriority w:val="99"/>
    <w:rsid w:val="00474B1D"/>
    <w:pPr>
      <w:tabs>
        <w:tab w:val="right" w:pos="9866"/>
      </w:tabs>
    </w:pPr>
  </w:style>
  <w:style w:type="character" w:customStyle="1" w:styleId="FooterChar">
    <w:name w:val="Footer Char"/>
    <w:basedOn w:val="DefaultParagraphFont"/>
    <w:link w:val="Footer"/>
    <w:uiPriority w:val="99"/>
    <w:rsid w:val="00474B1D"/>
    <w:rPr>
      <w:rFonts w:ascii="Arial" w:eastAsia="Times New Roman" w:hAnsi="Arial" w:cs="Arial"/>
      <w:kern w:val="16"/>
      <w:sz w:val="20"/>
      <w:szCs w:val="20"/>
      <w:lang w:val="nl-NL"/>
    </w:rPr>
  </w:style>
  <w:style w:type="character" w:styleId="Hyperlink">
    <w:name w:val="Hyperlink"/>
    <w:basedOn w:val="DefaultParagraphFont"/>
    <w:uiPriority w:val="99"/>
    <w:rsid w:val="00474B1D"/>
    <w:rPr>
      <w:color w:val="0000FF"/>
      <w:u w:val="single"/>
    </w:rPr>
  </w:style>
  <w:style w:type="character" w:styleId="FootnoteReference">
    <w:name w:val="footnote reference"/>
    <w:basedOn w:val="DefaultParagraphFont"/>
    <w:semiHidden/>
    <w:qFormat/>
    <w:rsid w:val="00474B1D"/>
    <w:rPr>
      <w:vertAlign w:val="superscript"/>
    </w:rPr>
  </w:style>
  <w:style w:type="paragraph" w:styleId="FootnoteText">
    <w:name w:val="footnote text"/>
    <w:basedOn w:val="Normal"/>
    <w:link w:val="FootnoteTextChar"/>
    <w:semiHidden/>
    <w:qFormat/>
    <w:rsid w:val="00474B1D"/>
  </w:style>
  <w:style w:type="character" w:customStyle="1" w:styleId="FootnoteTextChar">
    <w:name w:val="Footnote Text Char"/>
    <w:basedOn w:val="DefaultParagraphFont"/>
    <w:link w:val="FootnoteText"/>
    <w:semiHidden/>
    <w:qFormat/>
    <w:rsid w:val="00474B1D"/>
    <w:rPr>
      <w:rFonts w:ascii="Arial" w:eastAsia="Times New Roman" w:hAnsi="Arial" w:cs="Arial"/>
      <w:kern w:val="16"/>
      <w:sz w:val="20"/>
      <w:szCs w:val="20"/>
      <w:lang w:val="nl-NL"/>
    </w:rPr>
  </w:style>
  <w:style w:type="paragraph" w:styleId="ListParagraph">
    <w:name w:val="List Paragraph"/>
    <w:basedOn w:val="Normal"/>
    <w:uiPriority w:val="34"/>
    <w:qFormat/>
    <w:rsid w:val="00474B1D"/>
    <w:pPr>
      <w:ind w:left="567"/>
    </w:pPr>
  </w:style>
  <w:style w:type="table" w:styleId="TableGrid">
    <w:name w:val="Table Grid"/>
    <w:basedOn w:val="TableNormal"/>
    <w:rsid w:val="00474B1D"/>
    <w:pPr>
      <w:spacing w:after="0" w:line="240" w:lineRule="auto"/>
    </w:pPr>
    <w:rPr>
      <w:rFonts w:ascii="Arial" w:eastAsia="Times New Roman" w:hAnsi="Arial" w:cs="Arial"/>
      <w:kern w:val="16"/>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47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pPr>
    <w:rPr>
      <w:rFonts w:ascii="Courier New" w:hAnsi="Courier New" w:cs="Courier New"/>
      <w:kern w:val="0"/>
      <w:lang w:val="en-US"/>
    </w:rPr>
  </w:style>
  <w:style w:type="character" w:customStyle="1" w:styleId="HTMLPreformattedChar">
    <w:name w:val="HTML Preformatted Char"/>
    <w:basedOn w:val="DefaultParagraphFont"/>
    <w:link w:val="HTMLPreformatted"/>
    <w:uiPriority w:val="99"/>
    <w:semiHidden/>
    <w:rsid w:val="00474B1D"/>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9F498C"/>
    <w:rPr>
      <w:color w:val="605E5C"/>
      <w:shd w:val="clear" w:color="auto" w:fill="E1DFDD"/>
    </w:rPr>
  </w:style>
  <w:style w:type="paragraph" w:styleId="CommentText">
    <w:name w:val="annotation text"/>
    <w:basedOn w:val="Normal"/>
    <w:link w:val="CommentTextChar"/>
    <w:uiPriority w:val="99"/>
    <w:semiHidden/>
    <w:rsid w:val="00C51D3F"/>
  </w:style>
  <w:style w:type="character" w:customStyle="1" w:styleId="CommentTextChar">
    <w:name w:val="Comment Text Char"/>
    <w:basedOn w:val="DefaultParagraphFont"/>
    <w:link w:val="CommentText"/>
    <w:uiPriority w:val="99"/>
    <w:semiHidden/>
    <w:rsid w:val="00C51D3F"/>
    <w:rPr>
      <w:rFonts w:ascii="Arial" w:eastAsia="Times New Roman" w:hAnsi="Arial" w:cs="Arial"/>
      <w:kern w:val="16"/>
      <w:sz w:val="20"/>
      <w:szCs w:val="20"/>
      <w:lang w:val="nl-NL"/>
    </w:rPr>
  </w:style>
  <w:style w:type="character" w:styleId="CommentReference">
    <w:name w:val="annotation reference"/>
    <w:basedOn w:val="DefaultParagraphFont"/>
    <w:uiPriority w:val="99"/>
    <w:semiHidden/>
    <w:rsid w:val="00C51D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1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tilburguniversity.ed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urf.nl/files/2020-07/scirt-stitch1.0-english.pdf" TargetMode="External"/><Relationship Id="rId4" Type="http://schemas.openxmlformats.org/officeDocument/2006/relationships/settings" Target="settings.xml"/><Relationship Id="rId9" Type="http://schemas.openxmlformats.org/officeDocument/2006/relationships/hyperlink" Target="https://www.surf.nl/en/knowledge-base/2013/surf-framework-of-legal-standards-for-cloud-services.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ilburguniversity.edu/about/conduct-and-integrity/privacy-and-security/secure-software/security-requir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5315D-C15C-40F8-B702-23F116A2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5079</Words>
  <Characters>27938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32952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Huijs</dc:creator>
  <cp:keywords/>
  <dc:description/>
  <cp:lastModifiedBy>Max de Bruin</cp:lastModifiedBy>
  <cp:revision>3</cp:revision>
  <dcterms:created xsi:type="dcterms:W3CDTF">2021-11-04T13:44:00Z</dcterms:created>
  <dcterms:modified xsi:type="dcterms:W3CDTF">2021-11-04T13:45:00Z</dcterms:modified>
</cp:coreProperties>
</file>