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14A4E925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9029E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Marketing </w:t>
      </w:r>
      <w:r w:rsidR="002456DE">
        <w:rPr>
          <w:rFonts w:asciiTheme="minorHAnsi" w:hAnsiTheme="minorHAnsi" w:cstheme="minorHAnsi"/>
          <w:b/>
          <w:i/>
          <w:sz w:val="28"/>
          <w:szCs w:val="28"/>
          <w:lang w:val="en-US"/>
        </w:rPr>
        <w:t>Management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4B5B2B0F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 xml:space="preserve">In order to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9029EE">
        <w:rPr>
          <w:rFonts w:asciiTheme="minorHAnsi" w:hAnsiTheme="minorHAnsi" w:cstheme="minorHAnsi"/>
          <w:b/>
          <w:sz w:val="22"/>
          <w:lang w:val="en-US"/>
        </w:rPr>
        <w:t xml:space="preserve">Marketing </w:t>
      </w:r>
      <w:r w:rsidR="002456DE">
        <w:rPr>
          <w:rFonts w:asciiTheme="minorHAnsi" w:hAnsiTheme="minorHAnsi" w:cstheme="minorHAnsi"/>
          <w:b/>
          <w:sz w:val="22"/>
          <w:lang w:val="en-US"/>
        </w:rPr>
        <w:t>Management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65F47030" w14:textId="77777777" w:rsidR="00FF3D1C" w:rsidRPr="00FF3D1C" w:rsidRDefault="00FF3D1C" w:rsidP="00FF3D1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FF3D1C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Economics (12 ECTS)</w:t>
      </w:r>
    </w:p>
    <w:p w14:paraId="6D80D9D8" w14:textId="77777777" w:rsidR="00FF3D1C" w:rsidRPr="00FF3D1C" w:rsidRDefault="00FF3D1C" w:rsidP="00FF3D1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FF3D1C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Management (12 ECTS)</w:t>
      </w:r>
    </w:p>
    <w:p w14:paraId="03322FB4" w14:textId="77777777" w:rsidR="00FF3D1C" w:rsidRPr="00FF3D1C" w:rsidRDefault="00FF3D1C" w:rsidP="00FF3D1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FF3D1C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or Accounting (12 ECTS)</w:t>
      </w:r>
    </w:p>
    <w:p w14:paraId="375CC629" w14:textId="77777777" w:rsidR="00FF3D1C" w:rsidRPr="00FF3D1C" w:rsidRDefault="00FF3D1C" w:rsidP="00FF3D1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FF3D1C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</w:t>
      </w:r>
      <w:proofErr w:type="spellEnd"/>
      <w:r w:rsidRPr="00FF3D1C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or </w:t>
      </w:r>
      <w:proofErr w:type="spellStart"/>
      <w:r w:rsidRPr="00FF3D1C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 w:rsidRPr="00FF3D1C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(12 ECTS)</w:t>
      </w:r>
    </w:p>
    <w:p w14:paraId="7D2AEE75" w14:textId="77777777" w:rsidR="00FF3D1C" w:rsidRPr="00FF3D1C" w:rsidRDefault="00FF3D1C" w:rsidP="00FF3D1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FF3D1C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Marketing (12 ECTS): </w:t>
      </w:r>
      <w:r w:rsidRPr="00FF3D1C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especially Marketing and Consumer Behavior</w:t>
      </w:r>
      <w:r w:rsidRPr="00FF3D1C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 </w:t>
      </w:r>
    </w:p>
    <w:p w14:paraId="730AEDFF" w14:textId="77777777" w:rsidR="00FF3D1C" w:rsidRPr="00FF3D1C" w:rsidRDefault="00FF3D1C" w:rsidP="00FF3D1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FF3D1C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Academic Training (24 ECTS): </w:t>
      </w:r>
      <w:r w:rsidRPr="00FF3D1C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an individual thesis or courses that specifically focus on research skills and an academic way of working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42CFF1DB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Default="0083775F" w:rsidP="00247036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2456DE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8815D5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2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8815D5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1C0715D4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311AED">
        <w:rPr>
          <w:rFonts w:asciiTheme="minorHAnsi" w:hAnsiTheme="minorHAnsi" w:cstheme="minorHAnsi"/>
          <w:i/>
          <w:sz w:val="22"/>
        </w:rPr>
        <w:t xml:space="preserve">Marketing </w:t>
      </w:r>
      <w:r w:rsidR="002456DE">
        <w:rPr>
          <w:rFonts w:asciiTheme="minorHAnsi" w:hAnsiTheme="minorHAnsi" w:cstheme="minorHAnsi"/>
          <w:i/>
          <w:sz w:val="22"/>
        </w:rPr>
        <w:t>Management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68B2B17D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0A05A4D8" w14:textId="77777777" w:rsidR="005A347C" w:rsidRDefault="005A347C" w:rsidP="00A77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14:paraId="08E1446A" w14:textId="77777777" w:rsidR="00362E9E" w:rsidRPr="001571F2" w:rsidRDefault="00362E9E" w:rsidP="00362E9E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0EA42D0F" wp14:editId="4B614ACD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569"/>
        <w:gridCol w:w="744"/>
        <w:gridCol w:w="567"/>
        <w:gridCol w:w="1258"/>
        <w:gridCol w:w="726"/>
        <w:gridCol w:w="1843"/>
      </w:tblGrid>
      <w:tr w:rsidR="00362E9E" w:rsidRPr="003E3F3E" w14:paraId="281687DA" w14:textId="77777777" w:rsidTr="00087E9F">
        <w:tc>
          <w:tcPr>
            <w:tcW w:w="2074" w:type="dxa"/>
          </w:tcPr>
          <w:p w14:paraId="450A5778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3"/>
          </w:tcPr>
          <w:p w14:paraId="38CA82F1" w14:textId="77777777" w:rsidR="00362E9E" w:rsidRPr="00566669" w:rsidRDefault="00362E9E" w:rsidP="00087E9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the Course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2"/>
          </w:tcPr>
          <w:p w14:paraId="4C0E240D" w14:textId="77777777" w:rsidR="00362E9E" w:rsidRPr="00566669" w:rsidRDefault="00362E9E" w:rsidP="00087E9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 of the course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5589F205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62E9E" w:rsidRPr="006904C8" w14:paraId="3DD7A5F5" w14:textId="77777777" w:rsidTr="00087E9F">
        <w:tc>
          <w:tcPr>
            <w:tcW w:w="2074" w:type="dxa"/>
            <w:vMerge w:val="restart"/>
          </w:tcPr>
          <w:p w14:paraId="03668E77" w14:textId="77777777" w:rsidR="00362E9E" w:rsidRPr="006904C8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Economics</w:t>
            </w:r>
          </w:p>
          <w:p w14:paraId="51A2993C" w14:textId="77777777" w:rsidR="00362E9E" w:rsidRPr="003E3F3E" w:rsidRDefault="00362E9E" w:rsidP="00362E9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65DD7F84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7D71DA4B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3D06C4E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177916E6" w14:textId="77777777" w:rsidTr="00087E9F">
        <w:tc>
          <w:tcPr>
            <w:tcW w:w="2074" w:type="dxa"/>
            <w:vMerge/>
          </w:tcPr>
          <w:p w14:paraId="150675A2" w14:textId="77777777" w:rsidR="00362E9E" w:rsidRPr="003E3F3E" w:rsidRDefault="00362E9E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3DB8239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71F8B4B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602F73C4" w14:textId="77777777" w:rsidR="00362E9E" w:rsidRPr="00BD3BDB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362E9E" w:rsidRPr="006904C8" w14:paraId="08B8C9A8" w14:textId="77777777" w:rsidTr="00087E9F">
        <w:tc>
          <w:tcPr>
            <w:tcW w:w="2074" w:type="dxa"/>
            <w:vMerge/>
          </w:tcPr>
          <w:p w14:paraId="1B70303A" w14:textId="77777777" w:rsidR="00362E9E" w:rsidRPr="003E3F3E" w:rsidRDefault="00362E9E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9F6DD2A" w14:textId="77777777" w:rsidR="00362E9E" w:rsidRPr="00BD3BDB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  <w:gridSpan w:val="2"/>
          </w:tcPr>
          <w:p w14:paraId="4E8F61A8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DA25C38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76A4A296" w14:textId="77777777" w:rsidTr="00087E9F">
        <w:tc>
          <w:tcPr>
            <w:tcW w:w="2074" w:type="dxa"/>
            <w:vMerge/>
          </w:tcPr>
          <w:p w14:paraId="341CE881" w14:textId="77777777" w:rsidR="00362E9E" w:rsidRPr="003E3F3E" w:rsidRDefault="00362E9E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541078B9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6F44593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1DCF40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59862893" w14:textId="77777777" w:rsidTr="00087E9F">
        <w:tc>
          <w:tcPr>
            <w:tcW w:w="2074" w:type="dxa"/>
            <w:vMerge/>
          </w:tcPr>
          <w:p w14:paraId="24FE5A9E" w14:textId="77777777" w:rsidR="00362E9E" w:rsidRPr="003E3F3E" w:rsidRDefault="00362E9E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CE71845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  <w:gridSpan w:val="2"/>
          </w:tcPr>
          <w:p w14:paraId="589AE3BC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91F86E0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4D4B44BE" w14:textId="77777777" w:rsidTr="00087E9F">
        <w:tc>
          <w:tcPr>
            <w:tcW w:w="2074" w:type="dxa"/>
            <w:vMerge/>
          </w:tcPr>
          <w:p w14:paraId="0ACF6A25" w14:textId="77777777" w:rsidR="00362E9E" w:rsidRPr="003E3F3E" w:rsidRDefault="00362E9E" w:rsidP="00087E9F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5227BFA5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9EFEB3D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4207C3E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556AA863" w14:textId="77777777" w:rsidTr="00087E9F">
        <w:tc>
          <w:tcPr>
            <w:tcW w:w="2074" w:type="dxa"/>
            <w:vMerge w:val="restart"/>
          </w:tcPr>
          <w:p w14:paraId="5B990E47" w14:textId="77777777" w:rsidR="00362E9E" w:rsidRPr="00BD3BDB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Management</w:t>
            </w:r>
          </w:p>
          <w:p w14:paraId="502A0C91" w14:textId="77777777" w:rsidR="00362E9E" w:rsidRPr="007D2AA7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783109FD" w14:textId="77777777" w:rsidR="00362E9E" w:rsidRPr="007D2AA7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0C591DA8" w14:textId="77777777" w:rsidR="00362E9E" w:rsidRPr="007D2AA7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  <w:p w14:paraId="51D37B7D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93552DC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4DB8A3B4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F6D0BCE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516A2524" w14:textId="77777777" w:rsidTr="00087E9F">
        <w:tc>
          <w:tcPr>
            <w:tcW w:w="2074" w:type="dxa"/>
            <w:vMerge/>
          </w:tcPr>
          <w:p w14:paraId="77CAD3E6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B301B03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F8910B1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8521E89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67E5015A" w14:textId="77777777" w:rsidTr="00087E9F">
        <w:tc>
          <w:tcPr>
            <w:tcW w:w="2074" w:type="dxa"/>
            <w:vMerge/>
          </w:tcPr>
          <w:p w14:paraId="701FB8D5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0C02ACA8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DA66473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3686B30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069F7BEC" w14:textId="77777777" w:rsidTr="00087E9F">
        <w:tc>
          <w:tcPr>
            <w:tcW w:w="2074" w:type="dxa"/>
            <w:vMerge/>
          </w:tcPr>
          <w:p w14:paraId="5771CFA2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44374FF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902C571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5D4151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48D7DCD9" w14:textId="77777777" w:rsidTr="00087E9F">
        <w:tc>
          <w:tcPr>
            <w:tcW w:w="2074" w:type="dxa"/>
            <w:vMerge/>
          </w:tcPr>
          <w:p w14:paraId="2F61C8C1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555F5A8B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46217CCF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DBDE3C6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43B20CFB" w14:textId="77777777" w:rsidTr="00087E9F">
        <w:tc>
          <w:tcPr>
            <w:tcW w:w="2074" w:type="dxa"/>
            <w:vMerge/>
          </w:tcPr>
          <w:p w14:paraId="1C405A55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BD63F20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5409D1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D68B7C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6BDAB953" w14:textId="77777777" w:rsidTr="00087E9F">
        <w:tc>
          <w:tcPr>
            <w:tcW w:w="2074" w:type="dxa"/>
            <w:vMerge w:val="restart"/>
          </w:tcPr>
          <w:p w14:paraId="20A8D99E" w14:textId="77777777" w:rsidR="00362E9E" w:rsidRPr="007D2AA7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Finance or Accounting</w:t>
            </w:r>
          </w:p>
          <w:p w14:paraId="08B15379" w14:textId="0CF3D87F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5DC10F7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36839C90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21A0911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21F521C8" w14:textId="77777777" w:rsidTr="00087E9F">
        <w:tc>
          <w:tcPr>
            <w:tcW w:w="2074" w:type="dxa"/>
            <w:vMerge/>
          </w:tcPr>
          <w:p w14:paraId="41049193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675187F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DD93D0F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0842BD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2F6C2266" w14:textId="77777777" w:rsidTr="00087E9F">
        <w:tc>
          <w:tcPr>
            <w:tcW w:w="2074" w:type="dxa"/>
            <w:vMerge/>
          </w:tcPr>
          <w:p w14:paraId="541DB652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2E83844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71C33F53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A613CF3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3418ADF3" w14:textId="77777777" w:rsidTr="00087E9F">
        <w:tc>
          <w:tcPr>
            <w:tcW w:w="2074" w:type="dxa"/>
            <w:vMerge/>
          </w:tcPr>
          <w:p w14:paraId="62708103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111247C1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5576DAA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16CF3B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44061683" w14:textId="77777777" w:rsidTr="00087E9F">
        <w:tc>
          <w:tcPr>
            <w:tcW w:w="2074" w:type="dxa"/>
            <w:vMerge/>
          </w:tcPr>
          <w:p w14:paraId="31D620DD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7EB7931A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63933DF6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2BCE767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65C10C3F" w14:textId="77777777" w:rsidTr="00087E9F">
        <w:tc>
          <w:tcPr>
            <w:tcW w:w="2074" w:type="dxa"/>
            <w:vMerge/>
          </w:tcPr>
          <w:p w14:paraId="389A6CFE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1754181B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02D7065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A3D8917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080A6F96" w14:textId="77777777" w:rsidTr="00087E9F">
        <w:trPr>
          <w:trHeight w:val="227"/>
        </w:trPr>
        <w:tc>
          <w:tcPr>
            <w:tcW w:w="2074" w:type="dxa"/>
            <w:vMerge w:val="restart"/>
          </w:tcPr>
          <w:p w14:paraId="39FFC55F" w14:textId="77777777" w:rsidR="00362E9E" w:rsidRPr="007D2AA7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Mathematics</w:t>
            </w:r>
            <w:r w:rsidRPr="007D2AA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or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Statistics</w:t>
            </w:r>
          </w:p>
          <w:p w14:paraId="52EAF431" w14:textId="77777777" w:rsidR="00362E9E" w:rsidRPr="003E3F3E" w:rsidRDefault="00362E9E" w:rsidP="00362E9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AA6F02B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11585879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546CBF0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47B344FF" w14:textId="77777777" w:rsidTr="00087E9F">
        <w:trPr>
          <w:trHeight w:val="390"/>
        </w:trPr>
        <w:tc>
          <w:tcPr>
            <w:tcW w:w="2074" w:type="dxa"/>
            <w:vMerge/>
          </w:tcPr>
          <w:p w14:paraId="13678637" w14:textId="77777777" w:rsidR="00362E9E" w:rsidRPr="006904C8" w:rsidRDefault="00362E9E" w:rsidP="00087E9F">
            <w:pPr>
              <w:pStyle w:val="NoSpacing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0594B2B7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498DBF1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3A6EA3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670336CA" w14:textId="77777777" w:rsidTr="00087E9F">
        <w:trPr>
          <w:trHeight w:val="251"/>
        </w:trPr>
        <w:tc>
          <w:tcPr>
            <w:tcW w:w="2074" w:type="dxa"/>
            <w:vMerge/>
          </w:tcPr>
          <w:p w14:paraId="436AC60D" w14:textId="77777777" w:rsidR="00362E9E" w:rsidRPr="006904C8" w:rsidRDefault="00362E9E" w:rsidP="00087E9F">
            <w:pPr>
              <w:pStyle w:val="NoSpacing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723CAB46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1C83925F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E92F663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6AD7353B" w14:textId="77777777" w:rsidTr="00087E9F">
        <w:trPr>
          <w:trHeight w:val="390"/>
        </w:trPr>
        <w:tc>
          <w:tcPr>
            <w:tcW w:w="2074" w:type="dxa"/>
            <w:vMerge/>
          </w:tcPr>
          <w:p w14:paraId="0159C2EC" w14:textId="77777777" w:rsidR="00362E9E" w:rsidRPr="006904C8" w:rsidRDefault="00362E9E" w:rsidP="00087E9F">
            <w:pPr>
              <w:pStyle w:val="NoSpacing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6B977B8C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D6BA35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56550BE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0A99EDC9" w14:textId="77777777" w:rsidTr="00087E9F">
        <w:trPr>
          <w:trHeight w:val="204"/>
        </w:trPr>
        <w:tc>
          <w:tcPr>
            <w:tcW w:w="2074" w:type="dxa"/>
            <w:vMerge/>
          </w:tcPr>
          <w:p w14:paraId="5D21F8B7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7B4F6E0D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313DE64E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EB9024C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2740C78B" w14:textId="77777777" w:rsidTr="00087E9F">
        <w:trPr>
          <w:trHeight w:val="202"/>
        </w:trPr>
        <w:tc>
          <w:tcPr>
            <w:tcW w:w="2074" w:type="dxa"/>
            <w:vMerge/>
          </w:tcPr>
          <w:p w14:paraId="4E43F922" w14:textId="77777777" w:rsidR="00362E9E" w:rsidRPr="006904C8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20B96146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2D57EB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6A11FC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4332528B" w14:textId="77777777" w:rsidTr="00087E9F">
        <w:trPr>
          <w:trHeight w:val="202"/>
        </w:trPr>
        <w:tc>
          <w:tcPr>
            <w:tcW w:w="2074" w:type="dxa"/>
            <w:vMerge w:val="restart"/>
          </w:tcPr>
          <w:p w14:paraId="7B33E58D" w14:textId="7296597C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Marketing </w:t>
            </w:r>
          </w:p>
          <w:p w14:paraId="10FA4C0F" w14:textId="77777777" w:rsidR="00362E9E" w:rsidRPr="006904C8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6D449C69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7C31547D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B83326E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304D6031" w14:textId="77777777" w:rsidTr="00087E9F">
        <w:trPr>
          <w:trHeight w:val="202"/>
        </w:trPr>
        <w:tc>
          <w:tcPr>
            <w:tcW w:w="2074" w:type="dxa"/>
            <w:vMerge/>
          </w:tcPr>
          <w:p w14:paraId="7C957B41" w14:textId="77777777" w:rsidR="00362E9E" w:rsidRPr="006904C8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0DA667E0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3EBA835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2A0DD0F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164AFA23" w14:textId="77777777" w:rsidTr="00087E9F">
        <w:trPr>
          <w:trHeight w:val="132"/>
        </w:trPr>
        <w:tc>
          <w:tcPr>
            <w:tcW w:w="2074" w:type="dxa"/>
            <w:vMerge/>
          </w:tcPr>
          <w:p w14:paraId="2370062E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BA9C60A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5B1F315E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6B5C4C7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1901FCE4" w14:textId="77777777" w:rsidTr="00087E9F">
        <w:trPr>
          <w:trHeight w:val="164"/>
        </w:trPr>
        <w:tc>
          <w:tcPr>
            <w:tcW w:w="2074" w:type="dxa"/>
            <w:vMerge/>
          </w:tcPr>
          <w:p w14:paraId="556ABD25" w14:textId="77777777" w:rsidR="00362E9E" w:rsidRPr="006904C8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7AE729A0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134E2A1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E6E593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6904C8" w14:paraId="13F7E412" w14:textId="77777777" w:rsidTr="00087E9F">
        <w:trPr>
          <w:trHeight w:val="163"/>
        </w:trPr>
        <w:tc>
          <w:tcPr>
            <w:tcW w:w="2074" w:type="dxa"/>
            <w:vMerge/>
          </w:tcPr>
          <w:p w14:paraId="7C4F6B0D" w14:textId="77777777" w:rsidR="00362E9E" w:rsidRPr="006904C8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0DCAC2B8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  <w:gridSpan w:val="2"/>
          </w:tcPr>
          <w:p w14:paraId="369CBD06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60C6127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18738985" w14:textId="77777777" w:rsidTr="00087E9F">
        <w:trPr>
          <w:trHeight w:val="163"/>
        </w:trPr>
        <w:tc>
          <w:tcPr>
            <w:tcW w:w="2074" w:type="dxa"/>
            <w:vMerge/>
          </w:tcPr>
          <w:p w14:paraId="27F54448" w14:textId="77777777" w:rsidR="00362E9E" w:rsidRPr="006904C8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07494B69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1DEB90A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86D6974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3E3F3E" w14:paraId="611A75C2" w14:textId="77777777" w:rsidTr="00087E9F">
        <w:trPr>
          <w:trHeight w:val="192"/>
        </w:trPr>
        <w:tc>
          <w:tcPr>
            <w:tcW w:w="2074" w:type="dxa"/>
            <w:vMerge w:val="restart"/>
          </w:tcPr>
          <w:p w14:paraId="236F68E4" w14:textId="67B70060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Academic Training </w:t>
            </w:r>
          </w:p>
        </w:tc>
        <w:tc>
          <w:tcPr>
            <w:tcW w:w="3880" w:type="dxa"/>
            <w:gridSpan w:val="3"/>
          </w:tcPr>
          <w:p w14:paraId="0417C7CD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  <w:gridSpan w:val="2"/>
          </w:tcPr>
          <w:p w14:paraId="1F58B634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9529B3F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3191D46F" w14:textId="77777777" w:rsidTr="00087E9F">
        <w:trPr>
          <w:trHeight w:val="542"/>
        </w:trPr>
        <w:tc>
          <w:tcPr>
            <w:tcW w:w="2074" w:type="dxa"/>
            <w:vMerge/>
          </w:tcPr>
          <w:p w14:paraId="4F248451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46F50665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1032AE8" w14:textId="77777777" w:rsidR="00362E9E" w:rsidRPr="000C3A10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362E9E" w:rsidRPr="003E3F3E" w14:paraId="77C0705F" w14:textId="77777777" w:rsidTr="00087E9F">
        <w:trPr>
          <w:trHeight w:val="240"/>
        </w:trPr>
        <w:tc>
          <w:tcPr>
            <w:tcW w:w="2074" w:type="dxa"/>
            <w:vMerge/>
          </w:tcPr>
          <w:p w14:paraId="428F6B1C" w14:textId="77777777" w:rsidR="00362E9E" w:rsidRPr="00DC01C0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130CE146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  <w:gridSpan w:val="2"/>
          </w:tcPr>
          <w:p w14:paraId="702AF49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AF5837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283D3CCD" w14:textId="77777777" w:rsidTr="00087E9F">
        <w:trPr>
          <w:trHeight w:val="244"/>
        </w:trPr>
        <w:tc>
          <w:tcPr>
            <w:tcW w:w="2074" w:type="dxa"/>
            <w:vMerge/>
          </w:tcPr>
          <w:p w14:paraId="2CA3E30D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264A2AFD" w14:textId="77777777" w:rsidR="00362E9E" w:rsidRPr="008B658F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65FE768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DC01C0" w14:paraId="14CBA719" w14:textId="77777777" w:rsidTr="00087E9F">
        <w:trPr>
          <w:trHeight w:val="243"/>
        </w:trPr>
        <w:tc>
          <w:tcPr>
            <w:tcW w:w="2074" w:type="dxa"/>
            <w:vMerge/>
          </w:tcPr>
          <w:p w14:paraId="50524AE8" w14:textId="77777777" w:rsidR="00362E9E" w:rsidRPr="00F23C5C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2569" w:type="dxa"/>
          </w:tcPr>
          <w:p w14:paraId="0010763C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2569" w:type="dxa"/>
            <w:gridSpan w:val="3"/>
          </w:tcPr>
          <w:p w14:paraId="12948802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2569" w:type="dxa"/>
            <w:gridSpan w:val="2"/>
          </w:tcPr>
          <w:p w14:paraId="67326EA5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362E9E" w:rsidRPr="00EC24F3" w14:paraId="1C6D560D" w14:textId="77777777" w:rsidTr="00087E9F">
        <w:trPr>
          <w:trHeight w:val="243"/>
        </w:trPr>
        <w:tc>
          <w:tcPr>
            <w:tcW w:w="2074" w:type="dxa"/>
            <w:vMerge/>
          </w:tcPr>
          <w:p w14:paraId="63D634B5" w14:textId="77777777" w:rsidR="00362E9E" w:rsidRPr="003E3F3E" w:rsidRDefault="00362E9E" w:rsidP="00087E9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2BB100A9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073255E" w14:textId="77777777" w:rsidR="00362E9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62E9E" w:rsidRPr="00EC24F3" w14:paraId="43170AF0" w14:textId="77777777" w:rsidTr="00087E9F">
        <w:trPr>
          <w:trHeight w:val="191"/>
        </w:trPr>
        <w:tc>
          <w:tcPr>
            <w:tcW w:w="5387" w:type="dxa"/>
            <w:gridSpan w:val="3"/>
          </w:tcPr>
          <w:p w14:paraId="298AEE77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4"/>
          </w:tcPr>
          <w:p w14:paraId="51EB187B" w14:textId="77777777" w:rsidR="00362E9E" w:rsidRPr="003E3F3E" w:rsidRDefault="00362E9E" w:rsidP="00087E9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204F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660B7460" w14:textId="77777777" w:rsidR="00362E9E" w:rsidRDefault="00362E9E" w:rsidP="00362E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607C62E3" w14:textId="77777777" w:rsidR="00362E9E" w:rsidRPr="00566669" w:rsidRDefault="00362E9E" w:rsidP="00362E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EEA7A67" w14:textId="77777777" w:rsidR="00362E9E" w:rsidRDefault="00362E9E" w:rsidP="00362E9E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4669663" w14:textId="77777777" w:rsidR="00362E9E" w:rsidRPr="006904C8" w:rsidRDefault="00362E9E" w:rsidP="00362E9E">
      <w:pPr>
        <w:rPr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D0B5" w14:textId="77777777" w:rsidR="008815D5" w:rsidRDefault="008815D5" w:rsidP="00D82274">
      <w:pPr>
        <w:spacing w:after="0" w:line="240" w:lineRule="auto"/>
      </w:pPr>
      <w:r>
        <w:separator/>
      </w:r>
    </w:p>
  </w:endnote>
  <w:endnote w:type="continuationSeparator" w:id="0">
    <w:p w14:paraId="1879B3E1" w14:textId="77777777" w:rsidR="008815D5" w:rsidRDefault="008815D5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1E6B" w14:textId="77777777" w:rsidR="008815D5" w:rsidRDefault="008815D5" w:rsidP="00D82274">
      <w:pPr>
        <w:spacing w:after="0" w:line="240" w:lineRule="auto"/>
      </w:pPr>
      <w:r>
        <w:separator/>
      </w:r>
    </w:p>
  </w:footnote>
  <w:footnote w:type="continuationSeparator" w:id="0">
    <w:p w14:paraId="020AEF80" w14:textId="77777777" w:rsidR="008815D5" w:rsidRDefault="008815D5" w:rsidP="00D82274">
      <w:pPr>
        <w:spacing w:after="0" w:line="240" w:lineRule="auto"/>
      </w:pPr>
      <w:r>
        <w:continuationSeparator/>
      </w:r>
    </w:p>
  </w:footnote>
  <w:footnote w:id="1">
    <w:p w14:paraId="6E7F76B5" w14:textId="77777777" w:rsidR="00362E9E" w:rsidRPr="00566669" w:rsidRDefault="00362E9E" w:rsidP="00362E9E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2AF9EE99" w14:textId="77777777" w:rsidR="00362E9E" w:rsidRPr="00492A40" w:rsidRDefault="00362E9E" w:rsidP="00362E9E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51432C56" w14:textId="77777777" w:rsidR="00362E9E" w:rsidRPr="007714F3" w:rsidRDefault="00362E9E" w:rsidP="00362E9E">
      <w:pPr>
        <w:pStyle w:val="FootnoteText"/>
        <w:rPr>
          <w:rFonts w:asciiTheme="minorHAnsi" w:hAnsiTheme="minorHAnsi" w:cstheme="minorHAnsi"/>
          <w:lang w:val="en-US"/>
        </w:rPr>
      </w:pPr>
      <w:r w:rsidRPr="007714F3">
        <w:rPr>
          <w:rFonts w:asciiTheme="minorHAnsi" w:hAnsiTheme="minorHAnsi" w:cstheme="minorHAnsi"/>
          <w:vertAlign w:val="superscript"/>
        </w:rPr>
        <w:footnoteRef/>
      </w:r>
      <w:r w:rsidRPr="007714F3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7714F3">
        <w:rPr>
          <w:rFonts w:asciiTheme="minorHAnsi" w:hAnsiTheme="minorHAnsi" w:cstheme="minorHAnsi"/>
          <w:u w:val="single"/>
          <w:lang w:val="en-US"/>
        </w:rPr>
        <w:t>exactly</w:t>
      </w:r>
      <w:r w:rsidRPr="007714F3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1908C765" w14:textId="77777777" w:rsidR="00362E9E" w:rsidRPr="007714F3" w:rsidRDefault="00362E9E" w:rsidP="00362E9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56DE"/>
    <w:rsid w:val="00247036"/>
    <w:rsid w:val="0025790C"/>
    <w:rsid w:val="002601DD"/>
    <w:rsid w:val="00277807"/>
    <w:rsid w:val="002926A4"/>
    <w:rsid w:val="002B2EE5"/>
    <w:rsid w:val="002F3A96"/>
    <w:rsid w:val="00311AED"/>
    <w:rsid w:val="003304BB"/>
    <w:rsid w:val="00357A7E"/>
    <w:rsid w:val="00362E9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15D5"/>
    <w:rsid w:val="008871A7"/>
    <w:rsid w:val="00891A67"/>
    <w:rsid w:val="00891DD4"/>
    <w:rsid w:val="0089467F"/>
    <w:rsid w:val="008962BE"/>
    <w:rsid w:val="008A3C02"/>
    <w:rsid w:val="008A7F99"/>
    <w:rsid w:val="008C0106"/>
    <w:rsid w:val="008D39E0"/>
    <w:rsid w:val="008E7FF7"/>
    <w:rsid w:val="009029EE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30C7"/>
    <w:rsid w:val="009E4A5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20B3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472F"/>
    <w:rsid w:val="00D8608C"/>
    <w:rsid w:val="00DA3FF2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B349D"/>
    <w:rsid w:val="00ED5156"/>
    <w:rsid w:val="00EE39CA"/>
    <w:rsid w:val="00F11CED"/>
    <w:rsid w:val="00F20B81"/>
    <w:rsid w:val="00F36494"/>
    <w:rsid w:val="00F54431"/>
    <w:rsid w:val="00F66F6B"/>
    <w:rsid w:val="00F70C16"/>
    <w:rsid w:val="00F74B43"/>
    <w:rsid w:val="00FD769C"/>
    <w:rsid w:val="00FE5AF0"/>
    <w:rsid w:val="00FF3D1C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5KH7VARA3KEQ-89041533-85397</_dlc_DocId>
    <_dlc_DocIdUrl xmlns="abd63848-2595-43f6-a4af-174b0e53bd70">
      <Url>https://tilburgu.sharepoint.com/sites/MC-MR/_layouts/15/DocIdRedir.aspx?ID=5KH7VARA3KEQ-89041533-85397</Url>
      <Description>5KH7VARA3KEQ-89041533-85397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0803E-7B6E-4276-A248-51CF3CBFAA9A}"/>
</file>

<file path=customXml/itemProps5.xml><?xml version="1.0" encoding="utf-8"?>
<ds:datastoreItem xmlns:ds="http://schemas.openxmlformats.org/officeDocument/2006/customXml" ds:itemID="{FE95D294-FAFB-4197-A8B1-CE639E01A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Nico Tilburgs</cp:lastModifiedBy>
  <cp:revision>5</cp:revision>
  <dcterms:created xsi:type="dcterms:W3CDTF">2022-07-01T09:57:00Z</dcterms:created>
  <dcterms:modified xsi:type="dcterms:W3CDTF">2022-07-01T10:05:00Z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c12c941a-076f-4ceb-8232-805587ddeffd</vt:lpwstr>
  </property>
</Properties>
</file>