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EEB68" w14:textId="77777777" w:rsidR="00945AE9" w:rsidRPr="00802143" w:rsidRDefault="00945AE9" w:rsidP="00D345EC">
      <w:pPr>
        <w:pStyle w:val="Geenafstand"/>
        <w:spacing w:line="280" w:lineRule="atLeast"/>
      </w:pPr>
    </w:p>
    <w:p w14:paraId="4689DD88" w14:textId="77777777" w:rsidR="00F60161" w:rsidRPr="00802143" w:rsidRDefault="00B9634D" w:rsidP="001F1C4B">
      <w:pPr>
        <w:jc w:val="center"/>
        <w:rPr>
          <w:b/>
          <w:sz w:val="24"/>
          <w:szCs w:val="24"/>
        </w:rPr>
      </w:pPr>
      <w:r w:rsidRPr="00802143">
        <w:rPr>
          <w:b/>
          <w:sz w:val="24"/>
          <w:szCs w:val="24"/>
        </w:rPr>
        <w:t>SUBMISSION</w:t>
      </w:r>
      <w:r w:rsidR="002C32B2" w:rsidRPr="00802143">
        <w:rPr>
          <w:b/>
          <w:sz w:val="24"/>
          <w:szCs w:val="24"/>
        </w:rPr>
        <w:t xml:space="preserve"> </w:t>
      </w:r>
      <w:r w:rsidRPr="00802143">
        <w:rPr>
          <w:b/>
          <w:sz w:val="24"/>
          <w:szCs w:val="24"/>
        </w:rPr>
        <w:t xml:space="preserve">FORM RESEARCH </w:t>
      </w:r>
      <w:r w:rsidR="00AD6111">
        <w:rPr>
          <w:b/>
          <w:sz w:val="24"/>
          <w:szCs w:val="24"/>
        </w:rPr>
        <w:t xml:space="preserve">PROJECT </w:t>
      </w:r>
      <w:r w:rsidR="007D710F">
        <w:rPr>
          <w:b/>
          <w:sz w:val="24"/>
          <w:szCs w:val="24"/>
        </w:rPr>
        <w:t>TS</w:t>
      </w:r>
      <w:r w:rsidR="00C377B7">
        <w:rPr>
          <w:b/>
          <w:sz w:val="24"/>
          <w:szCs w:val="24"/>
        </w:rPr>
        <w:t>T</w:t>
      </w:r>
    </w:p>
    <w:p w14:paraId="1D05938C" w14:textId="77777777" w:rsidR="009177FF" w:rsidRDefault="009177FF" w:rsidP="00F60161">
      <w:pPr>
        <w:rPr>
          <w:b/>
        </w:rPr>
      </w:pPr>
    </w:p>
    <w:p w14:paraId="320481D9" w14:textId="77777777" w:rsidR="00F60161" w:rsidRPr="00802143" w:rsidRDefault="00B9634D" w:rsidP="00F60161">
      <w:pPr>
        <w:rPr>
          <w:b/>
        </w:rPr>
      </w:pPr>
      <w:r w:rsidRPr="00802143">
        <w:rPr>
          <w:b/>
        </w:rPr>
        <w:t>General guidelines of use</w:t>
      </w:r>
    </w:p>
    <w:p w14:paraId="71F63AB2" w14:textId="77777777" w:rsidR="00F60161" w:rsidRPr="00802143" w:rsidRDefault="00B9634D" w:rsidP="00301AEB">
      <w:pPr>
        <w:pStyle w:val="Lijstalinea"/>
        <w:numPr>
          <w:ilvl w:val="0"/>
          <w:numId w:val="4"/>
        </w:numPr>
      </w:pPr>
      <w:r w:rsidRPr="00802143">
        <w:t xml:space="preserve">This submission form </w:t>
      </w:r>
      <w:r w:rsidR="00680B69" w:rsidRPr="00802143">
        <w:t xml:space="preserve">must be used for </w:t>
      </w:r>
      <w:r w:rsidRPr="00802143">
        <w:t xml:space="preserve">research </w:t>
      </w:r>
      <w:r w:rsidR="00680B69" w:rsidRPr="00802143">
        <w:t>projects which are going to be executed under supervision of TS</w:t>
      </w:r>
      <w:r w:rsidR="00C377B7">
        <w:t>T</w:t>
      </w:r>
      <w:r w:rsidR="00680B69" w:rsidRPr="00802143">
        <w:t xml:space="preserve"> affiliated </w:t>
      </w:r>
      <w:r w:rsidR="00AD6111">
        <w:t>researchers</w:t>
      </w:r>
      <w:r w:rsidR="00680B69" w:rsidRPr="00802143">
        <w:t>.</w:t>
      </w:r>
      <w:r w:rsidRPr="00802143">
        <w:t xml:space="preserve"> Only </w:t>
      </w:r>
      <w:r w:rsidR="00F60161" w:rsidRPr="00802143">
        <w:t>principal investigators</w:t>
      </w:r>
      <w:r w:rsidRPr="00802143">
        <w:t xml:space="preserve"> of a project can submit a </w:t>
      </w:r>
      <w:r w:rsidR="00AD6111">
        <w:t>project</w:t>
      </w:r>
      <w:r w:rsidR="00AD6111" w:rsidRPr="00802143">
        <w:t xml:space="preserve"> </w:t>
      </w:r>
      <w:r w:rsidRPr="00802143">
        <w:t xml:space="preserve">for evaluation. </w:t>
      </w:r>
      <w:r w:rsidR="00F903A1" w:rsidRPr="00802143">
        <w:t xml:space="preserve">At least one of the principal investigators </w:t>
      </w:r>
      <w:r w:rsidR="00D318D2">
        <w:t>has</w:t>
      </w:r>
      <w:r w:rsidR="00D318D2" w:rsidRPr="00802143">
        <w:t xml:space="preserve"> </w:t>
      </w:r>
      <w:r w:rsidR="00F903A1" w:rsidRPr="00802143">
        <w:t xml:space="preserve">a PhD </w:t>
      </w:r>
      <w:r w:rsidR="00D318D2">
        <w:t>and</w:t>
      </w:r>
      <w:r w:rsidR="00D318D2" w:rsidRPr="00802143">
        <w:t xml:space="preserve"> </w:t>
      </w:r>
      <w:r w:rsidR="00D318D2">
        <w:t xml:space="preserve">either </w:t>
      </w:r>
      <w:r w:rsidR="00F903A1" w:rsidRPr="00802143">
        <w:t xml:space="preserve">be </w:t>
      </w:r>
      <w:r w:rsidR="00D318D2" w:rsidRPr="00802143">
        <w:t>employed by</w:t>
      </w:r>
      <w:r w:rsidR="00F903A1" w:rsidRPr="00802143">
        <w:t xml:space="preserve"> Tilburg University</w:t>
      </w:r>
      <w:r w:rsidR="00D318D2">
        <w:t xml:space="preserve"> or holds an endowed or honorary chair</w:t>
      </w:r>
      <w:r w:rsidR="006A16E5">
        <w:t>.</w:t>
      </w:r>
    </w:p>
    <w:p w14:paraId="0E36A8D7" w14:textId="77777777" w:rsidR="00AF5EB9" w:rsidRPr="00802143" w:rsidRDefault="00AF5EB9" w:rsidP="00AF5EB9">
      <w:pPr>
        <w:pStyle w:val="Lijstalinea"/>
        <w:rPr>
          <w:b/>
        </w:rPr>
      </w:pPr>
    </w:p>
    <w:p w14:paraId="61F8026A" w14:textId="77777777" w:rsidR="00AF5EB9" w:rsidRPr="00802143" w:rsidRDefault="00AF5EB9" w:rsidP="00AF5EB9">
      <w:pPr>
        <w:pStyle w:val="Lijstalinea"/>
        <w:numPr>
          <w:ilvl w:val="0"/>
          <w:numId w:val="4"/>
        </w:numPr>
      </w:pPr>
      <w:r w:rsidRPr="00802143">
        <w:t xml:space="preserve">The form consists of </w:t>
      </w:r>
      <w:r w:rsidR="007D710F">
        <w:t>four</w:t>
      </w:r>
      <w:r w:rsidRPr="00802143">
        <w:t xml:space="preserve"> parts. Part A</w:t>
      </w:r>
      <w:r w:rsidR="007D710F">
        <w:t xml:space="preserve"> is general information, Part B</w:t>
      </w:r>
      <w:r w:rsidRPr="00802143">
        <w:t xml:space="preserve"> is the ethical review, Part </w:t>
      </w:r>
      <w:r w:rsidR="007D710F">
        <w:t>C</w:t>
      </w:r>
      <w:r w:rsidRPr="00802143">
        <w:t xml:space="preserve"> is the data management review, and Part </w:t>
      </w:r>
      <w:r w:rsidR="007D710F">
        <w:t>D</w:t>
      </w:r>
      <w:r w:rsidRPr="00802143">
        <w:t xml:space="preserve"> the </w:t>
      </w:r>
      <w:r w:rsidR="001C5064" w:rsidRPr="00802143">
        <w:t>General Data Protection Regulation (</w:t>
      </w:r>
      <w:r w:rsidRPr="00802143">
        <w:t>GDPR</w:t>
      </w:r>
      <w:r w:rsidR="001C5064" w:rsidRPr="00802143">
        <w:t>)</w:t>
      </w:r>
      <w:r w:rsidRPr="00802143">
        <w:t xml:space="preserve"> review. If your research </w:t>
      </w:r>
      <w:r w:rsidR="00D318D2">
        <w:t>project</w:t>
      </w:r>
      <w:r w:rsidR="00D318D2" w:rsidRPr="00802143">
        <w:t xml:space="preserve"> </w:t>
      </w:r>
      <w:r w:rsidRPr="00802143">
        <w:t xml:space="preserve">has already been ethically reviewed, </w:t>
      </w:r>
      <w:r w:rsidR="007D710F">
        <w:t>Part B can be skipped</w:t>
      </w:r>
      <w:r w:rsidRPr="00802143">
        <w:t xml:space="preserve">. Please attach the ethical review application and the judgement by the ethics review body to </w:t>
      </w:r>
      <w:r w:rsidR="00D318D2">
        <w:t>this</w:t>
      </w:r>
      <w:r w:rsidR="00D318D2" w:rsidRPr="00802143">
        <w:t xml:space="preserve"> </w:t>
      </w:r>
      <w:r w:rsidRPr="00802143">
        <w:t>submission.</w:t>
      </w:r>
    </w:p>
    <w:p w14:paraId="02819333" w14:textId="77777777" w:rsidR="002E25F0" w:rsidRPr="00802143" w:rsidRDefault="002E25F0" w:rsidP="002E25F0">
      <w:pPr>
        <w:pStyle w:val="Lijstalinea"/>
      </w:pPr>
    </w:p>
    <w:p w14:paraId="3FF8B437" w14:textId="77777777" w:rsidR="00301AEB" w:rsidRPr="00802143" w:rsidRDefault="00DA0A36" w:rsidP="00074ACA">
      <w:pPr>
        <w:pStyle w:val="Lijstalinea"/>
        <w:numPr>
          <w:ilvl w:val="0"/>
          <w:numId w:val="4"/>
        </w:numPr>
      </w:pPr>
      <w:r w:rsidRPr="00802143">
        <w:t>Ethical approval of a research project is valid for the indicated duration of the project or until a change occurs in study population, data collection</w:t>
      </w:r>
      <w:r w:rsidR="00D318D2">
        <w:t>,</w:t>
      </w:r>
      <w:r w:rsidRPr="00802143">
        <w:t xml:space="preserve"> or other procedures. </w:t>
      </w:r>
    </w:p>
    <w:p w14:paraId="43266DA9" w14:textId="77777777" w:rsidR="00074ACA" w:rsidRPr="00802143" w:rsidRDefault="00074ACA" w:rsidP="00074ACA">
      <w:pPr>
        <w:pStyle w:val="Lijstalinea"/>
      </w:pPr>
    </w:p>
    <w:p w14:paraId="3449C868" w14:textId="7C94CCA9" w:rsidR="00774199" w:rsidRPr="00802143" w:rsidRDefault="00D318D2" w:rsidP="00747F0B">
      <w:pPr>
        <w:pStyle w:val="Lijstalinea"/>
        <w:numPr>
          <w:ilvl w:val="0"/>
          <w:numId w:val="4"/>
        </w:numPr>
      </w:pPr>
      <w:r w:rsidRPr="00802143">
        <w:t xml:space="preserve">The researchers and other involved personnel commit themselves to maximize the quality of the research, </w:t>
      </w:r>
      <w:r>
        <w:t>data</w:t>
      </w:r>
      <w:r w:rsidRPr="00802143">
        <w:t xml:space="preserve"> analysis</w:t>
      </w:r>
      <w:r>
        <w:t>,</w:t>
      </w:r>
      <w:r w:rsidRPr="00802143">
        <w:t xml:space="preserve"> and the reports and to respect specific rules and regulations concerning specific methodologies.</w:t>
      </w:r>
      <w:r w:rsidRPr="00D318D2">
        <w:t xml:space="preserve"> </w:t>
      </w:r>
      <w:r>
        <w:t>The r</w:t>
      </w:r>
      <w:r w:rsidRPr="00802143">
        <w:t>esearchers and other involved personnel also guarantee that the study participant</w:t>
      </w:r>
      <w:r w:rsidR="00CF53A1">
        <w:t>s</w:t>
      </w:r>
      <w:r w:rsidRPr="00802143">
        <w:t xml:space="preserve"> may discontinue their participation at all times without any consequences.</w:t>
      </w:r>
      <w:r>
        <w:t xml:space="preserve"> </w:t>
      </w:r>
      <w:r w:rsidR="00DA0A36" w:rsidRPr="00802143">
        <w:t xml:space="preserve">Below mentioned researchers and other </w:t>
      </w:r>
      <w:r w:rsidR="00412BAA" w:rsidRPr="00802143">
        <w:t xml:space="preserve">involved </w:t>
      </w:r>
      <w:r w:rsidR="00DA0A36" w:rsidRPr="00802143">
        <w:t>personnel commit themselves to treat all participants accor</w:t>
      </w:r>
      <w:r w:rsidR="00412BAA" w:rsidRPr="00802143">
        <w:t>d</w:t>
      </w:r>
      <w:r w:rsidR="00DA0A36" w:rsidRPr="00802143">
        <w:t xml:space="preserve">ing to the most recent version of the </w:t>
      </w:r>
      <w:hyperlink r:id="rId8" w:history="1">
        <w:r w:rsidR="00301AEB" w:rsidRPr="00802143">
          <w:rPr>
            <w:rStyle w:val="Hyperlink"/>
          </w:rPr>
          <w:t>Helsinki</w:t>
        </w:r>
        <w:r w:rsidR="00DA0A36" w:rsidRPr="00802143">
          <w:rPr>
            <w:rStyle w:val="Hyperlink"/>
          </w:rPr>
          <w:t xml:space="preserve"> declaration</w:t>
        </w:r>
      </w:hyperlink>
      <w:r w:rsidR="00D21C21" w:rsidRPr="00802143">
        <w:t xml:space="preserve">, and the </w:t>
      </w:r>
      <w:hyperlink r:id="rId9" w:history="1">
        <w:r w:rsidR="00D21C21" w:rsidRPr="00802143">
          <w:rPr>
            <w:rStyle w:val="Hyperlink"/>
          </w:rPr>
          <w:t>VSNU Netherlands Code of Conduct for Research Integrity</w:t>
        </w:r>
      </w:hyperlink>
      <w:r w:rsidR="00AF5EB9" w:rsidRPr="00802143">
        <w:t xml:space="preserve">. Moreover the researchers act in line with the </w:t>
      </w:r>
      <w:hyperlink r:id="rId10" w:history="1">
        <w:r>
          <w:rPr>
            <w:rStyle w:val="Hyperlink"/>
          </w:rPr>
          <w:t>TSB Data Handling and Methods Reporting</w:t>
        </w:r>
      </w:hyperlink>
      <w:r w:rsidR="00AF5EB9" w:rsidRPr="00802143">
        <w:t xml:space="preserve"> (DHMR) and the </w:t>
      </w:r>
      <w:hyperlink r:id="rId11" w:history="1">
        <w:r w:rsidR="00AF5EB9" w:rsidRPr="00802143">
          <w:rPr>
            <w:rStyle w:val="Hyperlink"/>
          </w:rPr>
          <w:t>General Data Protection Regulation</w:t>
        </w:r>
      </w:hyperlink>
      <w:r w:rsidR="00AF5EB9" w:rsidRPr="00802143">
        <w:t xml:space="preserve"> (GDPR)</w:t>
      </w:r>
      <w:r w:rsidR="00747F0B">
        <w:t xml:space="preserve"> and the </w:t>
      </w:r>
      <w:hyperlink r:id="rId12" w:history="1">
        <w:proofErr w:type="spellStart"/>
        <w:r w:rsidR="00747F0B" w:rsidRPr="004F38DF">
          <w:rPr>
            <w:rStyle w:val="Hyperlink"/>
          </w:rPr>
          <w:t>TiU</w:t>
        </w:r>
        <w:proofErr w:type="spellEnd"/>
        <w:r w:rsidR="00747F0B" w:rsidRPr="004F38DF">
          <w:rPr>
            <w:rStyle w:val="Hyperlink"/>
          </w:rPr>
          <w:t xml:space="preserve"> Research Data Management Regulations</w:t>
        </w:r>
      </w:hyperlink>
      <w:r w:rsidR="00747F0B" w:rsidRPr="00802143">
        <w:t>.</w:t>
      </w:r>
    </w:p>
    <w:p w14:paraId="0D9A19B9" w14:textId="77777777" w:rsidR="00D21C21" w:rsidRPr="00802143" w:rsidRDefault="00D21C21" w:rsidP="00D21C21">
      <w:pPr>
        <w:pStyle w:val="Lijstalinea"/>
      </w:pPr>
    </w:p>
    <w:p w14:paraId="6BD97CCF" w14:textId="77777777" w:rsidR="00301AEB" w:rsidRPr="00802143" w:rsidRDefault="00412BAA" w:rsidP="00301AEB">
      <w:pPr>
        <w:pStyle w:val="Lijstalinea"/>
        <w:numPr>
          <w:ilvl w:val="0"/>
          <w:numId w:val="4"/>
        </w:numPr>
      </w:pPr>
      <w:r w:rsidRPr="00802143">
        <w:t xml:space="preserve">With this electronic signature the undersigned declares to have described the research project truthfully. </w:t>
      </w:r>
    </w:p>
    <w:p w14:paraId="119610A8" w14:textId="77777777" w:rsidR="00301AEB" w:rsidRPr="00802143" w:rsidRDefault="00B9147F" w:rsidP="00301AEB">
      <w:pPr>
        <w:pStyle w:val="Lijstalinea"/>
      </w:pPr>
      <w:r>
        <w:rPr>
          <w:noProof/>
          <w:lang w:eastAsia="ko-KR"/>
        </w:rPr>
        <mc:AlternateContent>
          <mc:Choice Requires="wps">
            <w:drawing>
              <wp:anchor distT="0" distB="0" distL="114300" distR="114300" simplePos="0" relativeHeight="251657728" behindDoc="1" locked="0" layoutInCell="1" allowOverlap="1" wp14:anchorId="49BFE7D3" wp14:editId="622D6537">
                <wp:simplePos x="0" y="0"/>
                <wp:positionH relativeFrom="column">
                  <wp:posOffset>304800</wp:posOffset>
                </wp:positionH>
                <wp:positionV relativeFrom="paragraph">
                  <wp:posOffset>93980</wp:posOffset>
                </wp:positionV>
                <wp:extent cx="6400800" cy="13049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30492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C67B8" id="Rectangle 2" o:spid="_x0000_s1026" style="position:absolute;margin-left:24pt;margin-top:7.4pt;width:7in;height:10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" fillcolor="#d8d8d8 [2732]"/>
            </w:pict>
          </mc:Fallback>
        </mc:AlternateContent>
      </w:r>
    </w:p>
    <w:p w14:paraId="4509AF75" w14:textId="77777777" w:rsidR="00412BAA" w:rsidRPr="00802143" w:rsidRDefault="00412BAA" w:rsidP="00301AEB">
      <w:pPr>
        <w:pStyle w:val="Lijstalinea"/>
      </w:pPr>
      <w:r w:rsidRPr="00802143">
        <w:t>For agreement</w:t>
      </w:r>
      <w:r w:rsidR="00301AEB" w:rsidRPr="00802143">
        <w:t>:</w:t>
      </w:r>
    </w:p>
    <w:p w14:paraId="1F9CFEB6" w14:textId="77777777" w:rsidR="00301AEB" w:rsidRPr="00802143" w:rsidRDefault="00301AEB" w:rsidP="00301AEB">
      <w:pPr>
        <w:pStyle w:val="Lijstalinea"/>
      </w:pPr>
      <w:r w:rsidRPr="00802143">
        <w:t xml:space="preserve"> </w:t>
      </w:r>
    </w:p>
    <w:p w14:paraId="64E45279" w14:textId="0C5C95EC" w:rsidR="004B4EDC" w:rsidRPr="00802143" w:rsidRDefault="00412BAA" w:rsidP="00301AEB">
      <w:pPr>
        <w:pStyle w:val="Lijstalinea"/>
      </w:pPr>
      <w:r w:rsidRPr="00802143">
        <w:t>Name</w:t>
      </w:r>
      <w:r w:rsidR="002D31C2" w:rsidRPr="00802143">
        <w:t xml:space="preserve">: </w:t>
      </w:r>
      <w:r w:rsidR="00093A1D" w:rsidRPr="00093A1D">
        <w:rPr>
          <w:highlight w:val="yellow"/>
        </w:rPr>
        <w:t>&lt;insert name lead principal investigator&gt;</w:t>
      </w:r>
    </w:p>
    <w:tbl>
      <w:tblPr>
        <w:tblStyle w:val="Tabelraster"/>
        <w:tblpPr w:leftFromText="180" w:rightFromText="180" w:vertAnchor="text" w:horzAnchor="page" w:tblpX="4093" w:tblpY="40"/>
        <w:tblW w:w="0" w:type="auto"/>
        <w:tblLook w:val="04A0" w:firstRow="1" w:lastRow="0" w:firstColumn="1" w:lastColumn="0" w:noHBand="0" w:noVBand="1"/>
      </w:tblPr>
      <w:tblGrid>
        <w:gridCol w:w="328"/>
        <w:gridCol w:w="328"/>
        <w:gridCol w:w="328"/>
        <w:gridCol w:w="328"/>
        <w:gridCol w:w="328"/>
        <w:gridCol w:w="328"/>
      </w:tblGrid>
      <w:tr w:rsidR="0060240D" w:rsidRPr="00802143" w14:paraId="17B78593" w14:textId="77777777" w:rsidTr="0060240D">
        <w:tc>
          <w:tcPr>
            <w:tcW w:w="328" w:type="dxa"/>
          </w:tcPr>
          <w:p w14:paraId="263CDB4D" w14:textId="34CA7E6E" w:rsidR="0060240D" w:rsidRPr="00802143" w:rsidRDefault="0060240D" w:rsidP="00412BAA">
            <w:pPr>
              <w:pStyle w:val="Lijstalinea"/>
              <w:ind w:left="0"/>
            </w:pPr>
          </w:p>
        </w:tc>
        <w:tc>
          <w:tcPr>
            <w:tcW w:w="328" w:type="dxa"/>
          </w:tcPr>
          <w:p w14:paraId="07B5EFAB" w14:textId="5878FE8E" w:rsidR="0060240D" w:rsidRPr="00802143" w:rsidRDefault="0060240D" w:rsidP="00412BAA">
            <w:pPr>
              <w:pStyle w:val="Lijstalinea"/>
              <w:ind w:left="0"/>
            </w:pPr>
          </w:p>
        </w:tc>
        <w:tc>
          <w:tcPr>
            <w:tcW w:w="328" w:type="dxa"/>
          </w:tcPr>
          <w:p w14:paraId="69B82CAA" w14:textId="622FA27A" w:rsidR="0060240D" w:rsidRPr="00802143" w:rsidRDefault="0060240D" w:rsidP="00412BAA">
            <w:pPr>
              <w:pStyle w:val="Lijstalinea"/>
              <w:ind w:left="0"/>
            </w:pPr>
          </w:p>
        </w:tc>
        <w:tc>
          <w:tcPr>
            <w:tcW w:w="328" w:type="dxa"/>
          </w:tcPr>
          <w:p w14:paraId="599662C7" w14:textId="29DB6E9F" w:rsidR="0060240D" w:rsidRPr="00802143" w:rsidRDefault="0060240D" w:rsidP="00412BAA">
            <w:pPr>
              <w:pStyle w:val="Lijstalinea"/>
              <w:ind w:left="0"/>
            </w:pPr>
          </w:p>
        </w:tc>
        <w:tc>
          <w:tcPr>
            <w:tcW w:w="328" w:type="dxa"/>
          </w:tcPr>
          <w:p w14:paraId="79585125" w14:textId="07538329" w:rsidR="0060240D" w:rsidRPr="00802143" w:rsidRDefault="0060240D" w:rsidP="00412BAA">
            <w:pPr>
              <w:pStyle w:val="Lijstalinea"/>
              <w:ind w:left="0"/>
            </w:pPr>
          </w:p>
        </w:tc>
        <w:tc>
          <w:tcPr>
            <w:tcW w:w="328" w:type="dxa"/>
          </w:tcPr>
          <w:p w14:paraId="4C2DE503" w14:textId="4C3423F0" w:rsidR="0060240D" w:rsidRPr="00802143" w:rsidRDefault="0060240D" w:rsidP="00412BAA">
            <w:pPr>
              <w:pStyle w:val="Lijstalinea"/>
              <w:ind w:left="0"/>
            </w:pPr>
          </w:p>
        </w:tc>
      </w:tr>
    </w:tbl>
    <w:p w14:paraId="768C17F0" w14:textId="2B0C42E6" w:rsidR="002D31C2" w:rsidRPr="00802143" w:rsidRDefault="002D31C2" w:rsidP="00301AEB">
      <w:pPr>
        <w:pStyle w:val="Lijstalinea"/>
      </w:pPr>
      <w:r w:rsidRPr="00802143">
        <w:t>ANR</w:t>
      </w:r>
      <w:r w:rsidR="00412BAA" w:rsidRPr="00802143">
        <w:t xml:space="preserve"> (employee number)</w:t>
      </w:r>
      <w:r w:rsidRPr="00802143">
        <w:t xml:space="preserve">: </w:t>
      </w:r>
    </w:p>
    <w:p w14:paraId="777F5396" w14:textId="53C48B9C" w:rsidR="00722569" w:rsidRPr="00802143" w:rsidRDefault="00412BAA" w:rsidP="004B4EDC">
      <w:r w:rsidRPr="00802143">
        <w:tab/>
        <w:t>Date</w:t>
      </w:r>
      <w:r w:rsidR="004B4EDC" w:rsidRPr="00802143">
        <w:t xml:space="preserve">: </w:t>
      </w:r>
      <w:r w:rsidR="00EC5143" w:rsidRPr="00093A1D">
        <w:rPr>
          <w:highlight w:val="yellow"/>
        </w:rPr>
        <w:t>….</w:t>
      </w:r>
      <w:r w:rsidR="000B1380" w:rsidRPr="00093A1D">
        <w:rPr>
          <w:highlight w:val="yellow"/>
        </w:rPr>
        <w:t xml:space="preserve"> 2020</w:t>
      </w:r>
    </w:p>
    <w:p w14:paraId="6AB69601" w14:textId="77777777" w:rsidR="0060240D" w:rsidRPr="00802143" w:rsidRDefault="0060240D">
      <w:pPr>
        <w:rPr>
          <w:b/>
        </w:rPr>
      </w:pPr>
      <w:r w:rsidRPr="00802143">
        <w:rPr>
          <w:b/>
        </w:rPr>
        <w:br w:type="page"/>
      </w:r>
    </w:p>
    <w:p w14:paraId="79A58F95" w14:textId="77777777" w:rsidR="00020E94" w:rsidRPr="00EC5143" w:rsidRDefault="00020E94" w:rsidP="00020E94">
      <w:pPr>
        <w:pStyle w:val="Kop2"/>
        <w:jc w:val="center"/>
        <w:rPr>
          <w:lang w:val="en-GB"/>
        </w:rPr>
      </w:pPr>
      <w:r w:rsidRPr="00EC5143">
        <w:rPr>
          <w:lang w:val="en-GB"/>
        </w:rPr>
        <w:lastRenderedPageBreak/>
        <w:t>Part A: General Information</w:t>
      </w:r>
    </w:p>
    <w:p w14:paraId="5F82448F" w14:textId="77777777" w:rsidR="00020E94" w:rsidRPr="00EC5143" w:rsidRDefault="00020E94" w:rsidP="003D72C8">
      <w:pPr>
        <w:rPr>
          <w:b/>
          <w:lang w:val="en-GB"/>
        </w:rPr>
      </w:pPr>
    </w:p>
    <w:p w14:paraId="238CFE7D" w14:textId="20680E97" w:rsidR="00FD46B4" w:rsidRPr="00093A1D" w:rsidRDefault="0060240D" w:rsidP="003D72C8">
      <w:pPr>
        <w:rPr>
          <w:b/>
          <w:lang w:val="en-GB"/>
        </w:rPr>
      </w:pPr>
      <w:r w:rsidRPr="00093A1D">
        <w:rPr>
          <w:b/>
          <w:lang w:val="en-GB"/>
        </w:rPr>
        <w:t>Title</w:t>
      </w:r>
      <w:r w:rsidR="00F75C20" w:rsidRPr="00093A1D">
        <w:rPr>
          <w:b/>
          <w:lang w:val="en-GB"/>
        </w:rPr>
        <w:t xml:space="preserve"> research project: </w:t>
      </w:r>
      <w:r w:rsidR="00093A1D" w:rsidRPr="00093A1D">
        <w:rPr>
          <w:b/>
          <w:highlight w:val="yellow"/>
        </w:rPr>
        <w:t>&lt;insert title research project&gt;</w:t>
      </w:r>
    </w:p>
    <w:p w14:paraId="730BC165" w14:textId="04BF90FF" w:rsidR="0060240D" w:rsidRPr="001112E8" w:rsidRDefault="0060240D" w:rsidP="003D72C8">
      <w:pPr>
        <w:rPr>
          <w:b/>
        </w:rPr>
      </w:pPr>
      <w:r w:rsidRPr="00802143">
        <w:rPr>
          <w:b/>
        </w:rPr>
        <w:t xml:space="preserve">Principal investigators: </w:t>
      </w:r>
      <w:r w:rsidR="00093A1D" w:rsidRPr="00093A1D">
        <w:rPr>
          <w:b/>
          <w:highlight w:val="yellow"/>
        </w:rPr>
        <w:t>&lt;insert title(s) initials last name&gt;</w:t>
      </w:r>
    </w:p>
    <w:p w14:paraId="2507448B" w14:textId="1058AFDE" w:rsidR="00F75C20" w:rsidRPr="00802143" w:rsidRDefault="00F75C20" w:rsidP="003D72C8">
      <w:pPr>
        <w:rPr>
          <w:b/>
        </w:rPr>
      </w:pPr>
      <w:r w:rsidRPr="00802143">
        <w:rPr>
          <w:b/>
        </w:rPr>
        <w:t xml:space="preserve">Project duration: </w:t>
      </w:r>
      <w:r w:rsidR="00093A1D" w:rsidRPr="00093A1D">
        <w:rPr>
          <w:b/>
          <w:highlight w:val="yellow"/>
        </w:rPr>
        <w:t>&lt;insert proposed start date DD-MM-YYYY&gt;</w:t>
      </w:r>
      <w:r w:rsidR="00093A1D" w:rsidRPr="00093A1D">
        <w:rPr>
          <w:b/>
        </w:rPr>
        <w:t xml:space="preserve"> until </w:t>
      </w:r>
      <w:r w:rsidR="00093A1D" w:rsidRPr="00093A1D">
        <w:rPr>
          <w:b/>
          <w:highlight w:val="yellow"/>
        </w:rPr>
        <w:t>&lt;insert proposed end date DD-MM-YYYY&gt;</w:t>
      </w:r>
    </w:p>
    <w:p w14:paraId="22DD3DEC" w14:textId="1794B3CB" w:rsidR="0060240D" w:rsidRPr="00802143" w:rsidRDefault="00F620B7" w:rsidP="003D72C8">
      <w:pPr>
        <w:rPr>
          <w:b/>
        </w:rPr>
      </w:pPr>
      <w:r>
        <w:rPr>
          <w:b/>
        </w:rPr>
        <w:t>Funding organization</w:t>
      </w:r>
      <w:r w:rsidR="005B37B1">
        <w:rPr>
          <w:b/>
        </w:rPr>
        <w:t xml:space="preserve"> </w:t>
      </w:r>
      <w:r w:rsidR="00020E94" w:rsidRPr="00F620B7">
        <w:rPr>
          <w:b/>
          <w:highlight w:val="yellow"/>
        </w:rPr>
        <w:t>(if applicable</w:t>
      </w:r>
      <w:r w:rsidR="00020E94" w:rsidRPr="001112E8">
        <w:rPr>
          <w:b/>
        </w:rPr>
        <w:t>)</w:t>
      </w:r>
      <w:r w:rsidRPr="001112E8">
        <w:rPr>
          <w:b/>
        </w:rPr>
        <w:t xml:space="preserve">: </w:t>
      </w:r>
      <w:r w:rsidR="00093A1D" w:rsidRPr="00093A1D">
        <w:rPr>
          <w:b/>
          <w:highlight w:val="yellow"/>
        </w:rPr>
        <w:t>&lt;insert names&gt; &lt;grant identifier&gt;</w:t>
      </w:r>
    </w:p>
    <w:p w14:paraId="1C9D4DC5" w14:textId="77777777" w:rsidR="00722569" w:rsidRPr="00802143" w:rsidRDefault="00FD46B4" w:rsidP="007D710F">
      <w:pPr>
        <w:pStyle w:val="Kop3"/>
      </w:pPr>
      <w:r w:rsidRPr="00802143">
        <w:t>SUMMARY</w:t>
      </w:r>
      <w:r w:rsidR="00680B69" w:rsidRPr="00802143">
        <w:t xml:space="preserve"> </w:t>
      </w:r>
    </w:p>
    <w:p w14:paraId="59BD3989" w14:textId="737C71EB" w:rsidR="003D72C8" w:rsidRPr="00802143" w:rsidRDefault="00FD46B4" w:rsidP="003D72C8">
      <w:r w:rsidRPr="00802143">
        <w:t>Give a summary of th</w:t>
      </w:r>
      <w:r w:rsidR="00F903A1" w:rsidRPr="00802143">
        <w:t xml:space="preserve">e proposed </w:t>
      </w:r>
      <w:r w:rsidR="005B37B1">
        <w:t>research project</w:t>
      </w:r>
      <w:r w:rsidR="00F903A1" w:rsidRPr="00802143">
        <w:t xml:space="preserve">. </w:t>
      </w:r>
      <w:r w:rsidRPr="00802143">
        <w:t>Make sure you give sufficient information on the data collection procedures (</w:t>
      </w:r>
      <w:r w:rsidR="00C05608">
        <w:t xml:space="preserve">interviews, questionnaires, </w:t>
      </w:r>
      <w:r w:rsidRPr="00802143">
        <w:t xml:space="preserve">manipulations, stimuli, certainly when they may be ethically sensitive). </w:t>
      </w:r>
    </w:p>
    <w:p w14:paraId="4B5514BC" w14:textId="77777777" w:rsidR="003D72C8" w:rsidRPr="00802143" w:rsidRDefault="002C32B2" w:rsidP="003D72C8">
      <w:pPr>
        <w:rPr>
          <w:b/>
        </w:rPr>
      </w:pPr>
      <w:r w:rsidRPr="00802143">
        <w:rPr>
          <w:b/>
        </w:rPr>
        <w:t xml:space="preserve">1.1 </w:t>
      </w:r>
      <w:r w:rsidR="00FD46B4" w:rsidRPr="00802143">
        <w:rPr>
          <w:b/>
        </w:rPr>
        <w:t>Background</w:t>
      </w:r>
    </w:p>
    <w:tbl>
      <w:tblPr>
        <w:tblStyle w:val="Tabelraster"/>
        <w:tblW w:w="0" w:type="auto"/>
        <w:tblLook w:val="04A0" w:firstRow="1" w:lastRow="0" w:firstColumn="1" w:lastColumn="0" w:noHBand="0" w:noVBand="1"/>
      </w:tblPr>
      <w:tblGrid>
        <w:gridCol w:w="10740"/>
      </w:tblGrid>
      <w:tr w:rsidR="008C4817" w:rsidRPr="00093A1D" w14:paraId="72D82217" w14:textId="77777777" w:rsidTr="00F90ADD">
        <w:trPr>
          <w:trHeight w:val="747"/>
        </w:trPr>
        <w:tc>
          <w:tcPr>
            <w:tcW w:w="10740" w:type="dxa"/>
          </w:tcPr>
          <w:p w14:paraId="1A095394" w14:textId="41592489" w:rsidR="00A328E7" w:rsidRPr="00B401A8" w:rsidRDefault="00B401A8" w:rsidP="004512DB">
            <w:pPr>
              <w:rPr>
                <w:lang w:val="nl-NL"/>
              </w:rPr>
            </w:pPr>
            <w:r w:rsidRPr="00B401A8">
              <w:rPr>
                <w:lang w:val="nl-NL"/>
              </w:rPr>
              <w:t>Steeds meer mensen krijgen in de komende decennia te maken met</w:t>
            </w:r>
            <w:r w:rsidR="009106D4">
              <w:rPr>
                <w:lang w:val="nl-NL"/>
              </w:rPr>
              <w:t xml:space="preserve"> het feit dat zij langer leven in de thuissituatie met hun palliatieve aandoening (bijv.</w:t>
            </w:r>
            <w:r w:rsidRPr="00B401A8">
              <w:rPr>
                <w:lang w:val="nl-NL"/>
              </w:rPr>
              <w:t xml:space="preserve"> ernstige chronische, progressieve ziekten</w:t>
            </w:r>
            <w:r w:rsidR="009106D4">
              <w:rPr>
                <w:lang w:val="nl-NL"/>
              </w:rPr>
              <w:t>,, kanker</w:t>
            </w:r>
            <w:r w:rsidRPr="00B401A8">
              <w:rPr>
                <w:lang w:val="nl-NL"/>
              </w:rPr>
              <w:t>). Deze aandoeningen hebben een grote invloed op de kwaliteit van leven – niet alleen in</w:t>
            </w:r>
            <w:r>
              <w:rPr>
                <w:lang w:val="nl-NL"/>
              </w:rPr>
              <w:t xml:space="preserve"> </w:t>
            </w:r>
            <w:r w:rsidRPr="00B401A8">
              <w:rPr>
                <w:lang w:val="nl-NL"/>
              </w:rPr>
              <w:t>lichamelijk, sociaal en psychisch maar ook in existentieel opzicht. Het gaat dan om de behoefte om verheldering te krijgen</w:t>
            </w:r>
            <w:r>
              <w:rPr>
                <w:lang w:val="nl-NL"/>
              </w:rPr>
              <w:t xml:space="preserve"> </w:t>
            </w:r>
            <w:r w:rsidRPr="00B401A8">
              <w:rPr>
                <w:lang w:val="nl-NL"/>
              </w:rPr>
              <w:t>over eigen waarden, de zin van dit alles, de keuzen die te wachten liggen, wat wel en niet de moeite waard is, hoe in het</w:t>
            </w:r>
            <w:r>
              <w:rPr>
                <w:lang w:val="nl-NL"/>
              </w:rPr>
              <w:t xml:space="preserve"> </w:t>
            </w:r>
            <w:r w:rsidRPr="00B401A8">
              <w:rPr>
                <w:lang w:val="nl-NL"/>
              </w:rPr>
              <w:t>reine te komen met het naderend levenseinde</w:t>
            </w:r>
            <w:r w:rsidR="004512DB">
              <w:rPr>
                <w:lang w:val="nl-NL"/>
              </w:rPr>
              <w:t xml:space="preserve"> (hoewel soms nog wel jaren weg)</w:t>
            </w:r>
            <w:r w:rsidRPr="00B401A8">
              <w:rPr>
                <w:lang w:val="nl-NL"/>
              </w:rPr>
              <w:t>, waar je wel of niet in gelooft, of je zelf verantwoordelijk bent voor de ziekte,</w:t>
            </w:r>
            <w:r>
              <w:rPr>
                <w:lang w:val="nl-NL"/>
              </w:rPr>
              <w:t xml:space="preserve"> </w:t>
            </w:r>
            <w:r w:rsidRPr="00B401A8">
              <w:rPr>
                <w:lang w:val="nl-NL"/>
              </w:rPr>
              <w:t>of er iets meer is dan wat je kunt zien, hoe je kunt zorgen voor je ziel. Mensen leven langer met hun chronische</w:t>
            </w:r>
            <w:r>
              <w:rPr>
                <w:lang w:val="nl-NL"/>
              </w:rPr>
              <w:t xml:space="preserve"> </w:t>
            </w:r>
            <w:r w:rsidRPr="00B401A8">
              <w:rPr>
                <w:lang w:val="nl-NL"/>
              </w:rPr>
              <w:t>progressieve ziekte in de thuissituatie</w:t>
            </w:r>
            <w:r w:rsidR="004512DB">
              <w:rPr>
                <w:lang w:val="nl-NL"/>
              </w:rPr>
              <w:t>, in een lange palliatieve fase</w:t>
            </w:r>
            <w:r w:rsidRPr="00B401A8">
              <w:rPr>
                <w:lang w:val="nl-NL"/>
              </w:rPr>
              <w:t>. In zorginstellingen zijn geestelijk verzorgers beschikbaar om over bovenstaande</w:t>
            </w:r>
            <w:r>
              <w:rPr>
                <w:lang w:val="nl-NL"/>
              </w:rPr>
              <w:t xml:space="preserve"> </w:t>
            </w:r>
            <w:r w:rsidRPr="00B401A8">
              <w:rPr>
                <w:lang w:val="nl-NL"/>
              </w:rPr>
              <w:t>vragen in gesprek te gaan. In de thuissituatie is dat niet of nauwelijks het geval. Daar komt bij dat levensovertuigingen van</w:t>
            </w:r>
            <w:r>
              <w:rPr>
                <w:lang w:val="nl-NL"/>
              </w:rPr>
              <w:t xml:space="preserve"> </w:t>
            </w:r>
            <w:r w:rsidRPr="00B401A8">
              <w:rPr>
                <w:lang w:val="nl-NL"/>
              </w:rPr>
              <w:t>patiënten, mantelzorgers en zorgverleners veelkleurig en divers zijn. Bovendien is het zo dat verheldering en (her)oriëntatie</w:t>
            </w:r>
            <w:r>
              <w:rPr>
                <w:lang w:val="nl-NL"/>
              </w:rPr>
              <w:t xml:space="preserve"> </w:t>
            </w:r>
            <w:r w:rsidRPr="00B401A8">
              <w:rPr>
                <w:lang w:val="nl-NL"/>
              </w:rPr>
              <w:t xml:space="preserve">op dit gebied niet zo maar in één of enkele gesprekken te realiseren zijn. Een </w:t>
            </w:r>
            <w:r w:rsidR="004512DB" w:rsidRPr="00B401A8">
              <w:rPr>
                <w:lang w:val="nl-NL"/>
              </w:rPr>
              <w:t>langer</w:t>
            </w:r>
            <w:r w:rsidR="004512DB">
              <w:rPr>
                <w:lang w:val="nl-NL"/>
              </w:rPr>
              <w:t xml:space="preserve"> durend</w:t>
            </w:r>
            <w:r w:rsidRPr="00B401A8">
              <w:rPr>
                <w:lang w:val="nl-NL"/>
              </w:rPr>
              <w:t xml:space="preserve"> contact is nodig. Herkenning, tastend zoeken naar eigen antwoorden,</w:t>
            </w:r>
            <w:r w:rsidR="004512DB">
              <w:rPr>
                <w:lang w:val="nl-NL"/>
              </w:rPr>
              <w:t xml:space="preserve"> verheldering van het</w:t>
            </w:r>
            <w:r w:rsidRPr="00B401A8">
              <w:rPr>
                <w:lang w:val="nl-NL"/>
              </w:rPr>
              <w:t xml:space="preserve"> levensverha</w:t>
            </w:r>
            <w:r w:rsidR="004512DB">
              <w:rPr>
                <w:lang w:val="nl-NL"/>
              </w:rPr>
              <w:t>al</w:t>
            </w:r>
            <w:r w:rsidRPr="00B401A8">
              <w:rPr>
                <w:lang w:val="nl-NL"/>
              </w:rPr>
              <w:t>, stap voor stap de eigen levensweg herkennen en zicht krijgen op wat</w:t>
            </w:r>
            <w:r>
              <w:rPr>
                <w:lang w:val="nl-NL"/>
              </w:rPr>
              <w:t xml:space="preserve"> </w:t>
            </w:r>
            <w:r w:rsidRPr="00B401A8">
              <w:rPr>
                <w:lang w:val="nl-NL"/>
              </w:rPr>
              <w:t>centraal staat, wie en wat daarbij belangrijk zijn, en welke keuzen zich aandienen. De ziekte zal niet verdwijnen maar</w:t>
            </w:r>
            <w:r>
              <w:rPr>
                <w:lang w:val="nl-NL"/>
              </w:rPr>
              <w:t xml:space="preserve"> </w:t>
            </w:r>
            <w:r w:rsidRPr="00B401A8">
              <w:rPr>
                <w:lang w:val="nl-NL"/>
              </w:rPr>
              <w:t xml:space="preserve">hoop kan </w:t>
            </w:r>
            <w:r w:rsidR="004512DB">
              <w:rPr>
                <w:lang w:val="nl-NL"/>
              </w:rPr>
              <w:t>een reële basis krijgen</w:t>
            </w:r>
            <w:r w:rsidRPr="00B401A8">
              <w:rPr>
                <w:lang w:val="nl-NL"/>
              </w:rPr>
              <w:t>, er vindt een herwaardering plaats van wat belangrijk is, en pijn, vermoeidheid en beperktere</w:t>
            </w:r>
            <w:r>
              <w:rPr>
                <w:lang w:val="nl-NL"/>
              </w:rPr>
              <w:t xml:space="preserve"> </w:t>
            </w:r>
            <w:r w:rsidRPr="00B401A8">
              <w:rPr>
                <w:lang w:val="nl-NL"/>
              </w:rPr>
              <w:t xml:space="preserve">mogelijkheden verschijnen in een ander perspectief. In het onderzoek wordt een </w:t>
            </w:r>
            <w:r w:rsidR="004512DB">
              <w:rPr>
                <w:lang w:val="nl-NL"/>
              </w:rPr>
              <w:t xml:space="preserve">systematische </w:t>
            </w:r>
            <w:r w:rsidRPr="00B401A8">
              <w:rPr>
                <w:lang w:val="nl-NL"/>
              </w:rPr>
              <w:t>interventie voor geestelijke verzorging in</w:t>
            </w:r>
            <w:r>
              <w:rPr>
                <w:lang w:val="nl-NL"/>
              </w:rPr>
              <w:t xml:space="preserve"> </w:t>
            </w:r>
            <w:r w:rsidRPr="00B401A8">
              <w:rPr>
                <w:lang w:val="nl-NL"/>
              </w:rPr>
              <w:t>de eerstelijns palliatieve zorg getest, geëvalueerd en geïmplementeerd, een methodiek die gebaseerd is op het werken met</w:t>
            </w:r>
            <w:r>
              <w:rPr>
                <w:lang w:val="nl-NL"/>
              </w:rPr>
              <w:t xml:space="preserve"> </w:t>
            </w:r>
            <w:r w:rsidRPr="00B401A8">
              <w:rPr>
                <w:lang w:val="nl-NL"/>
              </w:rPr>
              <w:t>het levensverhaal, de plaats van de ziekte daarin, het stilstaan bij wat de samenhang en de zin zijn, en de verbondenheid</w:t>
            </w:r>
            <w:r>
              <w:rPr>
                <w:lang w:val="nl-NL"/>
              </w:rPr>
              <w:t xml:space="preserve"> </w:t>
            </w:r>
            <w:r w:rsidRPr="00B401A8">
              <w:rPr>
                <w:lang w:val="nl-NL"/>
              </w:rPr>
              <w:t>met anderen. Daarnaast willen we de bestaande praktijk van geestelijke verzorging in de eerstelijns palliatieve zorg</w:t>
            </w:r>
            <w:r>
              <w:rPr>
                <w:lang w:val="nl-NL"/>
              </w:rPr>
              <w:t xml:space="preserve"> </w:t>
            </w:r>
            <w:r w:rsidRPr="00B401A8">
              <w:rPr>
                <w:lang w:val="nl-NL"/>
              </w:rPr>
              <w:t>evalueren, op zoek naar de effectieve elementen, zodat deze kunnen worden verankerd in een</w:t>
            </w:r>
            <w:r>
              <w:rPr>
                <w:lang w:val="nl-NL"/>
              </w:rPr>
              <w:t xml:space="preserve"> </w:t>
            </w:r>
            <w:r w:rsidRPr="00B401A8">
              <w:rPr>
                <w:lang w:val="nl-NL"/>
              </w:rPr>
              <w:t>standaardmethodiek. Enkele trefwoorden van de beoogde interventie zijn: vertellen van het levensverhaal en de</w:t>
            </w:r>
            <w:r>
              <w:rPr>
                <w:lang w:val="nl-NL"/>
              </w:rPr>
              <w:t xml:space="preserve"> </w:t>
            </w:r>
            <w:r w:rsidRPr="00B401A8">
              <w:rPr>
                <w:lang w:val="nl-NL"/>
              </w:rPr>
              <w:t>ontregelende ervaringen daarin, zoeken naar wie en wat van ultiem belang zijn, het (opnieuw) aanboren van</w:t>
            </w:r>
            <w:r>
              <w:rPr>
                <w:lang w:val="nl-NL"/>
              </w:rPr>
              <w:t xml:space="preserve"> </w:t>
            </w:r>
            <w:r w:rsidRPr="00B401A8">
              <w:rPr>
                <w:lang w:val="nl-NL"/>
              </w:rPr>
              <w:t>levensbeschouwelijke/religieuze bronnen, het werken met hoop, positieve herwaardering, aandacht voor het persoonlijke</w:t>
            </w:r>
            <w:r>
              <w:rPr>
                <w:lang w:val="nl-NL"/>
              </w:rPr>
              <w:t xml:space="preserve"> </w:t>
            </w:r>
            <w:r w:rsidRPr="00B401A8">
              <w:rPr>
                <w:lang w:val="nl-NL"/>
              </w:rPr>
              <w:t>zoekverhaal. Door het testen, evalueren en implementeren van een dergelijke interventie willen wij voor alle betrokken</w:t>
            </w:r>
            <w:r>
              <w:rPr>
                <w:lang w:val="nl-NL"/>
              </w:rPr>
              <w:t xml:space="preserve"> </w:t>
            </w:r>
            <w:r w:rsidRPr="00B401A8">
              <w:rPr>
                <w:lang w:val="nl-NL"/>
              </w:rPr>
              <w:t>partijen de waarde en mogelijkheden van geestelijke verzorging verhelderen, zodat deze kan worden ingepast in het geheel</w:t>
            </w:r>
            <w:r>
              <w:rPr>
                <w:lang w:val="nl-NL"/>
              </w:rPr>
              <w:t xml:space="preserve"> </w:t>
            </w:r>
            <w:r w:rsidRPr="00B401A8">
              <w:rPr>
                <w:lang w:val="nl-NL"/>
              </w:rPr>
              <w:t>van het aanbod van zorg en ondersteuning. Het uiteindelijke doel is het welbevinden, de kwaliteit van leven en de</w:t>
            </w:r>
            <w:r>
              <w:rPr>
                <w:lang w:val="nl-NL"/>
              </w:rPr>
              <w:t xml:space="preserve"> </w:t>
            </w:r>
            <w:r w:rsidRPr="00B401A8">
              <w:rPr>
                <w:lang w:val="nl-NL"/>
              </w:rPr>
              <w:t xml:space="preserve">zingeving van mensen </w:t>
            </w:r>
            <w:r w:rsidR="00B06F7B">
              <w:rPr>
                <w:lang w:val="nl-NL"/>
              </w:rPr>
              <w:t>in de palliatieve fase</w:t>
            </w:r>
            <w:r w:rsidRPr="00B401A8">
              <w:rPr>
                <w:lang w:val="nl-NL"/>
              </w:rPr>
              <w:t xml:space="preserve"> in de eerste lijn te verbeteren.</w:t>
            </w:r>
          </w:p>
        </w:tc>
      </w:tr>
    </w:tbl>
    <w:p w14:paraId="195A7D93" w14:textId="77777777" w:rsidR="00976519" w:rsidRPr="00976519" w:rsidRDefault="00976519" w:rsidP="003D72C8">
      <w:pPr>
        <w:spacing w:before="240"/>
        <w:rPr>
          <w:b/>
          <w:lang w:val="nl-NL"/>
        </w:rPr>
      </w:pPr>
    </w:p>
    <w:p w14:paraId="68A0B793" w14:textId="77777777" w:rsidR="003D72C8" w:rsidRPr="00802143" w:rsidRDefault="002C32B2" w:rsidP="003D72C8">
      <w:pPr>
        <w:spacing w:before="240"/>
        <w:rPr>
          <w:b/>
        </w:rPr>
      </w:pPr>
      <w:r w:rsidRPr="00802143">
        <w:rPr>
          <w:b/>
        </w:rPr>
        <w:lastRenderedPageBreak/>
        <w:t xml:space="preserve">1.2 </w:t>
      </w:r>
      <w:r w:rsidR="00FD46B4" w:rsidRPr="00802143">
        <w:rPr>
          <w:b/>
        </w:rPr>
        <w:t>Research question(s)</w:t>
      </w:r>
    </w:p>
    <w:tbl>
      <w:tblPr>
        <w:tblStyle w:val="Tabelraster"/>
        <w:tblW w:w="0" w:type="auto"/>
        <w:tblLook w:val="04A0" w:firstRow="1" w:lastRow="0" w:firstColumn="1" w:lastColumn="0" w:noHBand="0" w:noVBand="1"/>
      </w:tblPr>
      <w:tblGrid>
        <w:gridCol w:w="10740"/>
      </w:tblGrid>
      <w:tr w:rsidR="008C4817" w:rsidRPr="00093A1D" w14:paraId="42AF5925" w14:textId="77777777" w:rsidTr="00F90ADD">
        <w:tc>
          <w:tcPr>
            <w:tcW w:w="10740" w:type="dxa"/>
          </w:tcPr>
          <w:p w14:paraId="78AF7FE7" w14:textId="63D8C6AA" w:rsidR="00A328E7" w:rsidRPr="005D4AC1" w:rsidRDefault="005D4AC1" w:rsidP="00B401A8">
            <w:pPr>
              <w:rPr>
                <w:lang w:val="nl-NL"/>
              </w:rPr>
            </w:pPr>
            <w:r w:rsidRPr="005D4AC1">
              <w:rPr>
                <w:lang w:val="nl-NL"/>
              </w:rPr>
              <w:t xml:space="preserve">1. Hoe verstaan patiënten en geestelijk verzorgers </w:t>
            </w:r>
            <w:r w:rsidR="0020412A">
              <w:rPr>
                <w:lang w:val="nl-NL"/>
              </w:rPr>
              <w:t>(</w:t>
            </w:r>
            <w:proofErr w:type="spellStart"/>
            <w:r w:rsidR="0020412A">
              <w:rPr>
                <w:lang w:val="nl-NL"/>
              </w:rPr>
              <w:t>GV’ers</w:t>
            </w:r>
            <w:proofErr w:type="spellEnd"/>
            <w:r w:rsidR="0020412A">
              <w:rPr>
                <w:lang w:val="nl-NL"/>
              </w:rPr>
              <w:t xml:space="preserve">) </w:t>
            </w:r>
            <w:r w:rsidRPr="005D4AC1">
              <w:rPr>
                <w:lang w:val="nl-NL"/>
              </w:rPr>
              <w:t>existentieel welbevinden?</w:t>
            </w:r>
          </w:p>
          <w:p w14:paraId="6BB88304" w14:textId="25E49023" w:rsidR="005D4AC1" w:rsidRDefault="005D4AC1" w:rsidP="00B401A8">
            <w:pPr>
              <w:rPr>
                <w:lang w:val="nl-NL"/>
              </w:rPr>
            </w:pPr>
            <w:r>
              <w:rPr>
                <w:lang w:val="nl-NL"/>
              </w:rPr>
              <w:t xml:space="preserve">2. Wat is het effect van de nieuwe interventie voor geestelijke verzorging </w:t>
            </w:r>
            <w:r w:rsidR="00CD48B4">
              <w:rPr>
                <w:lang w:val="nl-NL"/>
              </w:rPr>
              <w:t xml:space="preserve">(GV-interventie) </w:t>
            </w:r>
            <w:r>
              <w:rPr>
                <w:lang w:val="nl-NL"/>
              </w:rPr>
              <w:t>op existentieel welbevinden?</w:t>
            </w:r>
          </w:p>
          <w:p w14:paraId="21CCA3A9" w14:textId="32B7C734" w:rsidR="0060240D" w:rsidRPr="005D4AC1" w:rsidRDefault="005D4AC1" w:rsidP="00CD48B4">
            <w:pPr>
              <w:rPr>
                <w:lang w:val="nl-NL"/>
              </w:rPr>
            </w:pPr>
            <w:r>
              <w:rPr>
                <w:lang w:val="nl-NL"/>
              </w:rPr>
              <w:t xml:space="preserve">3. Welke elementen van de </w:t>
            </w:r>
            <w:r w:rsidR="00CD48B4">
              <w:rPr>
                <w:lang w:val="nl-NL"/>
              </w:rPr>
              <w:t>GV-interventie</w:t>
            </w:r>
            <w:r>
              <w:rPr>
                <w:lang w:val="nl-NL"/>
              </w:rPr>
              <w:t xml:space="preserve"> dragen bij aan existentieel welbevinden?</w:t>
            </w:r>
          </w:p>
        </w:tc>
      </w:tr>
    </w:tbl>
    <w:p w14:paraId="5BFBB69C" w14:textId="77777777" w:rsidR="003D72C8" w:rsidRPr="00802143" w:rsidRDefault="00FD46B4" w:rsidP="002C32B2">
      <w:pPr>
        <w:pStyle w:val="Lijstalinea"/>
        <w:numPr>
          <w:ilvl w:val="1"/>
          <w:numId w:val="17"/>
        </w:numPr>
        <w:spacing w:before="240"/>
        <w:rPr>
          <w:b/>
        </w:rPr>
      </w:pPr>
      <w:r w:rsidRPr="00802143">
        <w:rPr>
          <w:b/>
        </w:rPr>
        <w:t>Study design</w:t>
      </w:r>
      <w:r w:rsidR="00491798">
        <w:rPr>
          <w:b/>
        </w:rPr>
        <w:t xml:space="preserve"> and methodology</w:t>
      </w:r>
    </w:p>
    <w:tbl>
      <w:tblPr>
        <w:tblStyle w:val="Tabelraster"/>
        <w:tblW w:w="0" w:type="auto"/>
        <w:tblLook w:val="04A0" w:firstRow="1" w:lastRow="0" w:firstColumn="1" w:lastColumn="0" w:noHBand="0" w:noVBand="1"/>
      </w:tblPr>
      <w:tblGrid>
        <w:gridCol w:w="10740"/>
      </w:tblGrid>
      <w:tr w:rsidR="008C4817" w:rsidRPr="00093A1D" w14:paraId="69012265" w14:textId="77777777" w:rsidTr="00F90ADD">
        <w:tc>
          <w:tcPr>
            <w:tcW w:w="10740" w:type="dxa"/>
          </w:tcPr>
          <w:p w14:paraId="6299542A" w14:textId="29E79C2F" w:rsidR="00DB35ED" w:rsidRDefault="009F2984" w:rsidP="0060240D">
            <w:pPr>
              <w:rPr>
                <w:lang w:val="nl-NL"/>
              </w:rPr>
            </w:pPr>
            <w:r w:rsidRPr="009F2984">
              <w:rPr>
                <w:lang w:val="nl-NL"/>
              </w:rPr>
              <w:t xml:space="preserve">In het onderzoek wordt een </w:t>
            </w:r>
            <w:r w:rsidRPr="009F2984">
              <w:rPr>
                <w:i/>
                <w:lang w:val="nl-NL"/>
              </w:rPr>
              <w:t>mixed-</w:t>
            </w:r>
            <w:proofErr w:type="spellStart"/>
            <w:r w:rsidRPr="009F2984">
              <w:rPr>
                <w:i/>
                <w:lang w:val="nl-NL"/>
              </w:rPr>
              <w:t>methods</w:t>
            </w:r>
            <w:proofErr w:type="spellEnd"/>
            <w:r w:rsidRPr="009F2984">
              <w:rPr>
                <w:lang w:val="nl-NL"/>
              </w:rPr>
              <w:t xml:space="preserve"> design gehanteerd.</w:t>
            </w:r>
            <w:r w:rsidR="00CD48B4">
              <w:rPr>
                <w:lang w:val="nl-NL"/>
              </w:rPr>
              <w:t xml:space="preserve"> Triangulatie van data is gericht op het beter begrijpen van de invloed van de GV-interventie</w:t>
            </w:r>
            <w:r w:rsidR="0020412A">
              <w:rPr>
                <w:lang w:val="nl-NL"/>
              </w:rPr>
              <w:t xml:space="preserve"> op het existentieel</w:t>
            </w:r>
            <w:r w:rsidR="00F22818">
              <w:rPr>
                <w:lang w:val="nl-NL"/>
              </w:rPr>
              <w:t>/spiritueel</w:t>
            </w:r>
            <w:r w:rsidR="0020412A">
              <w:rPr>
                <w:lang w:val="nl-NL"/>
              </w:rPr>
              <w:t xml:space="preserve"> welbevinden van patiënten in de palliatieve zorg. Per onderzoeksvraag worden verschillende onderzoeksmethoden ingezet.</w:t>
            </w:r>
          </w:p>
          <w:p w14:paraId="2C25AFE2" w14:textId="36D83AC0" w:rsidR="0020412A" w:rsidRDefault="0020412A" w:rsidP="0060240D">
            <w:pPr>
              <w:rPr>
                <w:lang w:val="nl-NL"/>
              </w:rPr>
            </w:pPr>
            <w:r>
              <w:rPr>
                <w:lang w:val="nl-NL"/>
              </w:rPr>
              <w:t xml:space="preserve">Om de eerste onderzoeksvraag te beantwoorden worden semigestructureerde interviews gehouden met patiënten na deelname aan de interventie. Het doel van de interviews is te achterhalen hoe patiënten hun existentieel welbevinden interpreteren (bijv. ‘Welke aspecten van uw leven waardeert u het meest?’ en ‘Wanneer ervaart u het leven als betekenisvol?’). Bovendien noteren </w:t>
            </w:r>
            <w:proofErr w:type="spellStart"/>
            <w:r>
              <w:rPr>
                <w:lang w:val="nl-NL"/>
              </w:rPr>
              <w:t>GV’ers</w:t>
            </w:r>
            <w:proofErr w:type="spellEnd"/>
            <w:r w:rsidR="00DB0A81">
              <w:rPr>
                <w:lang w:val="nl-NL"/>
              </w:rPr>
              <w:t xml:space="preserve"> na elke bijeenkomst van de interventie welke existentiële vragen besproken zijn tijdens de bijeenkomst</w:t>
            </w:r>
            <w:r w:rsidR="00F22818">
              <w:rPr>
                <w:lang w:val="nl-NL"/>
              </w:rPr>
              <w:t>en</w:t>
            </w:r>
            <w:r w:rsidR="00DB0A81">
              <w:rPr>
                <w:lang w:val="nl-NL"/>
              </w:rPr>
              <w:t>.</w:t>
            </w:r>
          </w:p>
          <w:p w14:paraId="35C3B40A" w14:textId="577CEEBB" w:rsidR="00DB0A81" w:rsidRDefault="00DB0A81" w:rsidP="0060240D">
            <w:pPr>
              <w:rPr>
                <w:lang w:val="nl-NL"/>
              </w:rPr>
            </w:pPr>
            <w:r>
              <w:rPr>
                <w:lang w:val="nl-NL"/>
              </w:rPr>
              <w:t>Ter beantwoording van onderzoeksvraag 2 zal het effect van de interventie op existentieel welbevinden vergeleken worden met twee andere groepen (een groep die de gebruikelijke geestelijke verzorging ontvangt, en een controlegroep die geen geestelijke verzorging ontvangt). Het onderzoek bestaat dus uit drie armen, die gerandomiseerd worden samengesteld.</w:t>
            </w:r>
            <w:r w:rsidR="002928BE">
              <w:rPr>
                <w:lang w:val="nl-NL"/>
              </w:rPr>
              <w:t xml:space="preserve"> Op drie momenten vullen deelnemers een vragenlijst in: T0 (baseline), T1 (</w:t>
            </w:r>
            <w:r w:rsidR="004E6F58">
              <w:rPr>
                <w:lang w:val="nl-NL"/>
              </w:rPr>
              <w:t xml:space="preserve">direct na de interventie, </w:t>
            </w:r>
            <w:r w:rsidR="00DA46E7">
              <w:rPr>
                <w:lang w:val="nl-NL"/>
              </w:rPr>
              <w:t>10 weken</w:t>
            </w:r>
            <w:r w:rsidR="004E6F58">
              <w:rPr>
                <w:lang w:val="nl-NL"/>
              </w:rPr>
              <w:t xml:space="preserve"> na T0) en T</w:t>
            </w:r>
            <w:r w:rsidR="00DA46E7">
              <w:rPr>
                <w:lang w:val="nl-NL"/>
              </w:rPr>
              <w:t>2</w:t>
            </w:r>
            <w:r w:rsidR="004E6F58">
              <w:rPr>
                <w:lang w:val="nl-NL"/>
              </w:rPr>
              <w:t xml:space="preserve"> (</w:t>
            </w:r>
            <w:r w:rsidR="00DA46E7">
              <w:rPr>
                <w:lang w:val="nl-NL"/>
              </w:rPr>
              <w:t>10 weken na T1</w:t>
            </w:r>
            <w:r w:rsidR="004E6F58">
              <w:rPr>
                <w:lang w:val="nl-NL"/>
              </w:rPr>
              <w:t>).</w:t>
            </w:r>
            <w:r w:rsidR="00FE74AE">
              <w:rPr>
                <w:lang w:val="nl-NL"/>
              </w:rPr>
              <w:t xml:space="preserve"> Om de vergelijking tussen het effect van de interventie en dat van de gebruikelijke GV mogelijk te maken, zullen de geestelijk verzorgers in deze arm gevraagd worden hun praktijk te beschrijven </w:t>
            </w:r>
            <w:r w:rsidR="00DA46E7">
              <w:rPr>
                <w:lang w:val="nl-NL"/>
              </w:rPr>
              <w:t>aan de hand van een vragenlijst/logboek.</w:t>
            </w:r>
          </w:p>
          <w:p w14:paraId="135CC513" w14:textId="12C8C395" w:rsidR="0060240D" w:rsidRPr="009F2984" w:rsidRDefault="004E6F58" w:rsidP="00FE74AE">
            <w:pPr>
              <w:rPr>
                <w:lang w:val="nl-NL"/>
              </w:rPr>
            </w:pPr>
            <w:r>
              <w:rPr>
                <w:lang w:val="nl-NL"/>
              </w:rPr>
              <w:t>Voor de beantwoording van de 3e onderzoeksvraag worden de aantekeningen (logboek) van de patiënten na elke bijeenkomst van de interventie geanalyseerd om de elementen die bijgedragen hebben aan het existentiële welbevinden, te kunnen identificeren. Deze gegevens zullen worden getrianguleerd met de resultaten van de semigestructureerde interviews (na de interventie)</w:t>
            </w:r>
            <w:r w:rsidR="00DA46E7">
              <w:rPr>
                <w:lang w:val="nl-NL"/>
              </w:rPr>
              <w:t>, en met de resultaten van de vragenlijsten.</w:t>
            </w:r>
          </w:p>
        </w:tc>
      </w:tr>
    </w:tbl>
    <w:p w14:paraId="6B917B3E" w14:textId="77777777" w:rsidR="001C104C" w:rsidRPr="00802143" w:rsidRDefault="008F0483" w:rsidP="008F0483">
      <w:pPr>
        <w:pStyle w:val="Lijstalinea"/>
        <w:numPr>
          <w:ilvl w:val="1"/>
          <w:numId w:val="17"/>
        </w:numPr>
        <w:spacing w:before="240"/>
        <w:rPr>
          <w:b/>
        </w:rPr>
      </w:pPr>
      <w:r w:rsidRPr="00802143">
        <w:rPr>
          <w:b/>
        </w:rPr>
        <w:t xml:space="preserve">Procedure and </w:t>
      </w:r>
      <w:r w:rsidR="00FD46B4" w:rsidRPr="00802143">
        <w:rPr>
          <w:b/>
        </w:rPr>
        <w:t>materials</w:t>
      </w:r>
    </w:p>
    <w:tbl>
      <w:tblPr>
        <w:tblStyle w:val="Tabelraster"/>
        <w:tblW w:w="0" w:type="auto"/>
        <w:tblLook w:val="04A0" w:firstRow="1" w:lastRow="0" w:firstColumn="1" w:lastColumn="0" w:noHBand="0" w:noVBand="1"/>
      </w:tblPr>
      <w:tblGrid>
        <w:gridCol w:w="10740"/>
      </w:tblGrid>
      <w:tr w:rsidR="008C4817" w:rsidRPr="00093A1D" w14:paraId="70A8E689" w14:textId="77777777" w:rsidTr="00F90ADD">
        <w:tc>
          <w:tcPr>
            <w:tcW w:w="10740" w:type="dxa"/>
          </w:tcPr>
          <w:p w14:paraId="7700B792" w14:textId="06DE7A96" w:rsidR="002E0F2A" w:rsidRDefault="00FE74AE" w:rsidP="001E63DE">
            <w:pPr>
              <w:widowControl w:val="0"/>
              <w:autoSpaceDE w:val="0"/>
              <w:autoSpaceDN w:val="0"/>
              <w:adjustRightInd w:val="0"/>
              <w:rPr>
                <w:lang w:val="nl-NL"/>
              </w:rPr>
            </w:pPr>
            <w:r w:rsidRPr="00FE74AE">
              <w:rPr>
                <w:lang w:val="nl-NL"/>
              </w:rPr>
              <w:t xml:space="preserve">Patiënten en geestelijk verzorgers worden geworven via </w:t>
            </w:r>
            <w:r w:rsidR="00C9713D">
              <w:rPr>
                <w:lang w:val="nl-NL"/>
              </w:rPr>
              <w:t>7 à 9</w:t>
            </w:r>
            <w:r>
              <w:rPr>
                <w:lang w:val="nl-NL"/>
              </w:rPr>
              <w:t xml:space="preserve"> Netwerken Palliatieve Zorg of Centra voor Levensvragen, </w:t>
            </w:r>
            <w:r w:rsidR="00D975CF">
              <w:rPr>
                <w:lang w:val="nl-NL"/>
              </w:rPr>
              <w:t>ver</w:t>
            </w:r>
            <w:r>
              <w:rPr>
                <w:lang w:val="nl-NL"/>
              </w:rPr>
              <w:t xml:space="preserve">spreid over Nederland. Per netwerk of centrum wordt een procedure afgesproken, aan de hand waarvan door de onderzoekers de patiënten en geestelijk verzorgers – na uitvoerige informatie over het onderzoek en na ondertekening van het </w:t>
            </w:r>
            <w:proofErr w:type="spellStart"/>
            <w:r>
              <w:rPr>
                <w:lang w:val="nl-NL"/>
              </w:rPr>
              <w:t>informed</w:t>
            </w:r>
            <w:proofErr w:type="spellEnd"/>
            <w:r>
              <w:rPr>
                <w:lang w:val="nl-NL"/>
              </w:rPr>
              <w:t xml:space="preserve"> consent – gerandomiseerd worden toegewezen aan een van de drie armen in het onderzoek</w:t>
            </w:r>
            <w:r w:rsidR="002E0F2A">
              <w:rPr>
                <w:lang w:val="nl-NL"/>
              </w:rPr>
              <w:t xml:space="preserve">. De geestelijk verzorgers </w:t>
            </w:r>
            <w:r w:rsidR="00C9713D">
              <w:rPr>
                <w:lang w:val="nl-NL"/>
              </w:rPr>
              <w:t xml:space="preserve">bieden eerst geestelijke verzorging zoals ze dat gewend zijn, worden daarna getraind/geïnstrueerd in de nieuwe interventie, en zullen </w:t>
            </w:r>
            <w:r w:rsidR="00D975CF">
              <w:rPr>
                <w:lang w:val="nl-NL"/>
              </w:rPr>
              <w:t>vervolgens</w:t>
            </w:r>
            <w:r w:rsidR="00C9713D">
              <w:rPr>
                <w:lang w:val="nl-NL"/>
              </w:rPr>
              <w:t xml:space="preserve"> geestelijke verzorging bieden (aan nieuwe cliënten) met behulp van de nieuwe interventie</w:t>
            </w:r>
            <w:r w:rsidR="002E0F2A">
              <w:rPr>
                <w:lang w:val="nl-NL"/>
              </w:rPr>
              <w:t>.</w:t>
            </w:r>
            <w:r w:rsidR="00C9713D">
              <w:rPr>
                <w:lang w:val="nl-NL"/>
              </w:rPr>
              <w:t xml:space="preserve"> </w:t>
            </w:r>
            <w:r w:rsidR="002E0F2A">
              <w:rPr>
                <w:lang w:val="nl-NL"/>
              </w:rPr>
              <w:t>Er zullen in totaal 180 à 200 patiënten (60 à 70 per arm) worden geïncludeerd, waarbij rekening is gehouden met een uitval van 20%. En er zullen 20</w:t>
            </w:r>
            <w:r w:rsidR="00C9713D">
              <w:rPr>
                <w:lang w:val="nl-NL"/>
              </w:rPr>
              <w:t xml:space="preserve"> à 25</w:t>
            </w:r>
            <w:r w:rsidR="002E0F2A">
              <w:rPr>
                <w:lang w:val="nl-NL"/>
              </w:rPr>
              <w:t xml:space="preserve"> geestelijk verzorgers bij het onderzoek worden betrokken</w:t>
            </w:r>
            <w:r w:rsidR="00D975CF">
              <w:rPr>
                <w:lang w:val="nl-NL"/>
              </w:rPr>
              <w:t>, met voldoende landelijke spreiding, en variantie qua leeftijd, geslacht, levensbeschouwelijke achtergrond en werkervaring.</w:t>
            </w:r>
          </w:p>
          <w:p w14:paraId="13C28BB9" w14:textId="77777777" w:rsidR="002E0F2A" w:rsidRDefault="002E0F2A" w:rsidP="001E63DE">
            <w:pPr>
              <w:widowControl w:val="0"/>
              <w:autoSpaceDE w:val="0"/>
              <w:autoSpaceDN w:val="0"/>
              <w:adjustRightInd w:val="0"/>
              <w:rPr>
                <w:lang w:val="nl-NL"/>
              </w:rPr>
            </w:pPr>
          </w:p>
          <w:p w14:paraId="7DC7AF9C" w14:textId="2052AB86" w:rsidR="0060240D" w:rsidRPr="00FE74AE" w:rsidRDefault="002E0F2A" w:rsidP="00C9713D">
            <w:pPr>
              <w:widowControl w:val="0"/>
              <w:autoSpaceDE w:val="0"/>
              <w:autoSpaceDN w:val="0"/>
              <w:adjustRightInd w:val="0"/>
              <w:rPr>
                <w:lang w:val="nl-NL"/>
              </w:rPr>
            </w:pPr>
            <w:r>
              <w:rPr>
                <w:lang w:val="nl-NL"/>
              </w:rPr>
              <w:t>Patiënten in de drie armen vullen op drie momenten een vragenlijst in.</w:t>
            </w:r>
            <w:r w:rsidR="00C9713D">
              <w:rPr>
                <w:lang w:val="nl-NL"/>
              </w:rPr>
              <w:t xml:space="preserve"> </w:t>
            </w:r>
            <w:r>
              <w:rPr>
                <w:lang w:val="nl-NL"/>
              </w:rPr>
              <w:t>Een deel van de patiënten in de ‘interventie-arm’ leveren hun logboek ter analyse in en/of nemen deel aan een semigestructureerd interview.</w:t>
            </w:r>
            <w:r w:rsidR="00C9713D">
              <w:rPr>
                <w:lang w:val="nl-NL"/>
              </w:rPr>
              <w:t xml:space="preserve"> </w:t>
            </w:r>
            <w:r>
              <w:rPr>
                <w:lang w:val="nl-NL"/>
              </w:rPr>
              <w:t xml:space="preserve">De geestelijk verzorgers </w:t>
            </w:r>
            <w:r w:rsidR="00C9713D">
              <w:rPr>
                <w:lang w:val="nl-NL"/>
              </w:rPr>
              <w:t>houden een logboek bij en vullen een vragenlijst in,</w:t>
            </w:r>
            <w:r>
              <w:rPr>
                <w:lang w:val="nl-NL"/>
              </w:rPr>
              <w:t xml:space="preserve"> d</w:t>
            </w:r>
            <w:r w:rsidR="00C9713D">
              <w:rPr>
                <w:lang w:val="nl-NL"/>
              </w:rPr>
              <w:t>ie</w:t>
            </w:r>
            <w:r>
              <w:rPr>
                <w:lang w:val="nl-NL"/>
              </w:rPr>
              <w:t xml:space="preserve"> in de analyses word</w:t>
            </w:r>
            <w:r w:rsidR="00C9713D">
              <w:rPr>
                <w:lang w:val="nl-NL"/>
              </w:rPr>
              <w:t>en</w:t>
            </w:r>
            <w:r>
              <w:rPr>
                <w:lang w:val="nl-NL"/>
              </w:rPr>
              <w:t xml:space="preserve"> betrokken.</w:t>
            </w:r>
            <w:r w:rsidR="009F150B">
              <w:rPr>
                <w:lang w:val="nl-NL"/>
              </w:rPr>
              <w:t xml:space="preserve"> Een aantal van de geestelijk verzorgers zal ook worden geïnterviewd, aan het begin en aan het eind, om na te gaan welke invloed het werken met een systematische interventie heeft op hun professioneel bewustzijn.</w:t>
            </w:r>
          </w:p>
        </w:tc>
      </w:tr>
    </w:tbl>
    <w:p w14:paraId="77C11C0A" w14:textId="77777777" w:rsidR="002E0F2A" w:rsidRDefault="002E0F2A" w:rsidP="003D72C8">
      <w:pPr>
        <w:spacing w:before="240"/>
        <w:rPr>
          <w:b/>
          <w:lang w:val="nl-NL"/>
        </w:rPr>
      </w:pPr>
    </w:p>
    <w:p w14:paraId="1AA10125" w14:textId="77777777" w:rsidR="003D72C8" w:rsidRPr="00FE74AE" w:rsidDel="00020E94" w:rsidRDefault="002C32B2" w:rsidP="003D72C8">
      <w:pPr>
        <w:spacing w:before="240"/>
        <w:rPr>
          <w:b/>
          <w:lang w:val="nl-NL"/>
        </w:rPr>
      </w:pPr>
      <w:r w:rsidRPr="00FE74AE" w:rsidDel="00020E94">
        <w:rPr>
          <w:b/>
          <w:lang w:val="nl-NL"/>
        </w:rPr>
        <w:lastRenderedPageBreak/>
        <w:t>1.</w:t>
      </w:r>
      <w:r w:rsidR="00CE1D97" w:rsidRPr="00FE74AE" w:rsidDel="00020E94">
        <w:rPr>
          <w:b/>
          <w:lang w:val="nl-NL"/>
        </w:rPr>
        <w:t>5</w:t>
      </w:r>
      <w:r w:rsidRPr="00FE74AE" w:rsidDel="00020E94">
        <w:rPr>
          <w:b/>
          <w:lang w:val="nl-NL"/>
        </w:rPr>
        <w:t xml:space="preserve"> </w:t>
      </w:r>
      <w:proofErr w:type="spellStart"/>
      <w:r w:rsidR="00FD46B4" w:rsidRPr="00FE74AE" w:rsidDel="00020E94">
        <w:rPr>
          <w:b/>
          <w:lang w:val="nl-NL"/>
        </w:rPr>
        <w:t>Sc</w:t>
      </w:r>
      <w:r w:rsidR="003C000F" w:rsidRPr="00FE74AE" w:rsidDel="00020E94">
        <w:rPr>
          <w:b/>
          <w:lang w:val="nl-NL"/>
        </w:rPr>
        <w:t>ientific</w:t>
      </w:r>
      <w:proofErr w:type="spellEnd"/>
      <w:r w:rsidR="003C000F" w:rsidRPr="00FE74AE" w:rsidDel="00020E94">
        <w:rPr>
          <w:b/>
          <w:lang w:val="nl-NL"/>
        </w:rPr>
        <w:t xml:space="preserve"> and </w:t>
      </w:r>
      <w:proofErr w:type="spellStart"/>
      <w:r w:rsidR="003C000F" w:rsidRPr="00FE74AE" w:rsidDel="00020E94">
        <w:rPr>
          <w:b/>
          <w:lang w:val="nl-NL"/>
        </w:rPr>
        <w:t>societal</w:t>
      </w:r>
      <w:proofErr w:type="spellEnd"/>
      <w:r w:rsidR="003C000F" w:rsidRPr="00FE74AE" w:rsidDel="00020E94">
        <w:rPr>
          <w:b/>
          <w:lang w:val="nl-NL"/>
        </w:rPr>
        <w:t xml:space="preserve"> </w:t>
      </w:r>
      <w:proofErr w:type="spellStart"/>
      <w:r w:rsidR="003C000F" w:rsidRPr="00FE74AE" w:rsidDel="00020E94">
        <w:rPr>
          <w:b/>
          <w:lang w:val="nl-NL"/>
        </w:rPr>
        <w:t>relevance</w:t>
      </w:r>
      <w:proofErr w:type="spellEnd"/>
    </w:p>
    <w:tbl>
      <w:tblPr>
        <w:tblStyle w:val="Tabelraster"/>
        <w:tblW w:w="0" w:type="auto"/>
        <w:tblLook w:val="04A0" w:firstRow="1" w:lastRow="0" w:firstColumn="1" w:lastColumn="0" w:noHBand="0" w:noVBand="1"/>
      </w:tblPr>
      <w:tblGrid>
        <w:gridCol w:w="10761"/>
      </w:tblGrid>
      <w:tr w:rsidR="003D72C8" w:rsidRPr="00093A1D" w:rsidDel="00020E94" w14:paraId="2CDA84A5" w14:textId="77777777" w:rsidTr="0060240D">
        <w:trPr>
          <w:trHeight w:val="1207"/>
        </w:trPr>
        <w:tc>
          <w:tcPr>
            <w:tcW w:w="10761" w:type="dxa"/>
          </w:tcPr>
          <w:p w14:paraId="389CDE62" w14:textId="42CDA227" w:rsidR="00CF6D53" w:rsidRDefault="002E0F2A" w:rsidP="0060240D">
            <w:pPr>
              <w:rPr>
                <w:lang w:val="nl-NL"/>
              </w:rPr>
            </w:pPr>
            <w:r>
              <w:rPr>
                <w:lang w:val="nl-NL"/>
              </w:rPr>
              <w:t>Zelden of nooit is er gerandomiseerd onderzoek gedaan naar de effectiviteit van een GV-interventie, en zeker niet op deze schaal</w:t>
            </w:r>
            <w:r w:rsidR="003D0BE5">
              <w:rPr>
                <w:lang w:val="nl-NL"/>
              </w:rPr>
              <w:t xml:space="preserve">. </w:t>
            </w:r>
            <w:r w:rsidR="00752C3A">
              <w:rPr>
                <w:lang w:val="nl-NL"/>
              </w:rPr>
              <w:t>Het onderzoek</w:t>
            </w:r>
            <w:r w:rsidR="003D0BE5">
              <w:rPr>
                <w:lang w:val="nl-NL"/>
              </w:rPr>
              <w:t xml:space="preserve"> biedt de kans om de werkzame elementen in de interventie te traceren, en de interventie </w:t>
            </w:r>
            <w:r w:rsidR="00115454">
              <w:rPr>
                <w:lang w:val="nl-NL"/>
              </w:rPr>
              <w:t xml:space="preserve">vervolgens bij te stellen. De interventie maakt gebruik van inzichten uit eerder onderzoek, maar toetst deze nu op effectiviteit volgens een helder onderzoeksdesign, iets wat – gezien de </w:t>
            </w:r>
            <w:r w:rsidR="00115454">
              <w:rPr>
                <w:i/>
                <w:lang w:val="nl-NL"/>
              </w:rPr>
              <w:t>Kennissynthese onderzoek naar geestelijke verzorging in de palliatieve zorg</w:t>
            </w:r>
            <w:r w:rsidR="00115454">
              <w:rPr>
                <w:lang w:val="nl-NL"/>
              </w:rPr>
              <w:t xml:space="preserve"> (</w:t>
            </w:r>
            <w:proofErr w:type="spellStart"/>
            <w:r w:rsidR="00115454">
              <w:rPr>
                <w:lang w:val="nl-NL"/>
              </w:rPr>
              <w:t>ZonMw</w:t>
            </w:r>
            <w:proofErr w:type="spellEnd"/>
            <w:r w:rsidR="00115454">
              <w:rPr>
                <w:lang w:val="nl-NL"/>
              </w:rPr>
              <w:t>, 2017) – tot nu toe nationaal en internationaal ontbreekt in de GV in de palliatieve zorg.</w:t>
            </w:r>
            <w:r w:rsidR="00B0259A">
              <w:rPr>
                <w:lang w:val="nl-NL"/>
              </w:rPr>
              <w:t xml:space="preserve"> Ook is dergelijk onderzoek nooit eerder bij mensen met chronische </w:t>
            </w:r>
            <w:r w:rsidR="00C57F6C">
              <w:rPr>
                <w:lang w:val="nl-NL"/>
              </w:rPr>
              <w:t>aandoeningen in de palliatieve fase</w:t>
            </w:r>
            <w:r w:rsidR="00B0259A">
              <w:rPr>
                <w:lang w:val="nl-NL"/>
              </w:rPr>
              <w:t xml:space="preserve"> uitgevoerd, terwijl deze groep de komende jaren sterk zal toenemen en er nauwelijks onderzoek is gedaan naar hun existentiële vragen en behoeften.</w:t>
            </w:r>
          </w:p>
          <w:p w14:paraId="750C1DFB" w14:textId="77777777" w:rsidR="00B0259A" w:rsidRDefault="00B0259A" w:rsidP="0060240D">
            <w:pPr>
              <w:rPr>
                <w:lang w:val="nl-NL"/>
              </w:rPr>
            </w:pPr>
          </w:p>
          <w:p w14:paraId="2DB5A728" w14:textId="25591741" w:rsidR="00B0259A" w:rsidRPr="00115454" w:rsidDel="00020E94" w:rsidRDefault="00B0259A" w:rsidP="0060240D">
            <w:pPr>
              <w:rPr>
                <w:lang w:val="nl-NL"/>
              </w:rPr>
            </w:pPr>
            <w:r>
              <w:rPr>
                <w:lang w:val="nl-NL"/>
              </w:rPr>
              <w:t>De resultaten van het onderzoek bieden de aanzet tot meer standaardisering van GV (in de palliatieve zorg</w:t>
            </w:r>
            <w:r w:rsidR="00752C3A">
              <w:rPr>
                <w:lang w:val="nl-NL"/>
              </w:rPr>
              <w:t>, in de eerste lijn</w:t>
            </w:r>
            <w:r>
              <w:rPr>
                <w:lang w:val="nl-NL"/>
              </w:rPr>
              <w:t>), en zodoende tot een duidelijker positionering van GV in de eerstelijns palliatieve zorg. Het onderzoek draagt bij aan de bekendheid en betrouwbaarheid van de bijdrage die GV in de eerstelijns palliatieve zorg kan bieden.</w:t>
            </w:r>
          </w:p>
        </w:tc>
      </w:tr>
    </w:tbl>
    <w:p w14:paraId="79FA22F8" w14:textId="77777777" w:rsidR="009177FF" w:rsidRPr="00FE74AE" w:rsidRDefault="009177FF" w:rsidP="007D710F">
      <w:pPr>
        <w:pStyle w:val="Kop2"/>
        <w:jc w:val="center"/>
        <w:rPr>
          <w:lang w:val="nl-NL"/>
        </w:rPr>
      </w:pPr>
    </w:p>
    <w:p w14:paraId="607257E7" w14:textId="1FA3CFB0" w:rsidR="007D710F" w:rsidRPr="00186CFD" w:rsidRDefault="0084382B" w:rsidP="007D710F">
      <w:pPr>
        <w:pStyle w:val="Kop2"/>
        <w:jc w:val="center"/>
        <w:rPr>
          <w:lang w:val="en-GB"/>
        </w:rPr>
      </w:pPr>
      <w:r w:rsidRPr="00FE74AE">
        <w:rPr>
          <w:lang w:val="nl-NL"/>
        </w:rPr>
        <w:t xml:space="preserve"> </w:t>
      </w:r>
      <w:r w:rsidR="007D710F" w:rsidRPr="00186CFD">
        <w:rPr>
          <w:lang w:val="en-GB"/>
        </w:rPr>
        <w:t>Part B: Ethics</w:t>
      </w:r>
    </w:p>
    <w:p w14:paraId="1DA31588" w14:textId="77777777" w:rsidR="00020E94" w:rsidRPr="00186CFD" w:rsidRDefault="00020E94" w:rsidP="00E400C8">
      <w:pPr>
        <w:rPr>
          <w:b/>
          <w:lang w:val="en-GB"/>
        </w:rPr>
      </w:pPr>
    </w:p>
    <w:p w14:paraId="147DC95E" w14:textId="77777777" w:rsidR="007D710F" w:rsidRPr="00186CFD" w:rsidRDefault="007D710F" w:rsidP="00E400C8">
      <w:pPr>
        <w:rPr>
          <w:b/>
          <w:lang w:val="en-GB"/>
        </w:rPr>
      </w:pPr>
      <w:r w:rsidRPr="00186CFD">
        <w:rPr>
          <w:b/>
          <w:lang w:val="en-GB"/>
        </w:rPr>
        <w:t xml:space="preserve">2. </w:t>
      </w:r>
      <w:r w:rsidR="005B37B1" w:rsidRPr="00186CFD">
        <w:rPr>
          <w:b/>
          <w:lang w:val="en-GB"/>
        </w:rPr>
        <w:t>PARTICIPANTS</w:t>
      </w:r>
    </w:p>
    <w:p w14:paraId="38A2CF26" w14:textId="77777777" w:rsidR="0074065D" w:rsidRPr="00186CFD" w:rsidRDefault="002C32B2" w:rsidP="00E400C8">
      <w:pPr>
        <w:rPr>
          <w:b/>
          <w:lang w:val="en-GB"/>
        </w:rPr>
      </w:pPr>
      <w:r w:rsidRPr="00186CFD">
        <w:rPr>
          <w:b/>
          <w:lang w:val="en-GB"/>
        </w:rPr>
        <w:t>2.</w:t>
      </w:r>
      <w:r w:rsidR="001C617D" w:rsidRPr="00186CFD">
        <w:rPr>
          <w:b/>
          <w:lang w:val="en-GB"/>
        </w:rPr>
        <w:t xml:space="preserve">1 </w:t>
      </w:r>
      <w:r w:rsidR="00FD46B4" w:rsidRPr="00186CFD">
        <w:rPr>
          <w:b/>
          <w:lang w:val="en-GB"/>
        </w:rPr>
        <w:t>Please check the</w:t>
      </w:r>
      <w:r w:rsidR="001C5064" w:rsidRPr="00186CFD">
        <w:rPr>
          <w:b/>
          <w:lang w:val="en-GB"/>
        </w:rPr>
        <w:t xml:space="preserve"> box that indicates the</w:t>
      </w:r>
      <w:r w:rsidR="00FD46B4" w:rsidRPr="00186CFD">
        <w:rPr>
          <w:b/>
          <w:lang w:val="en-GB"/>
        </w:rPr>
        <w:t xml:space="preserve"> relevant study population</w:t>
      </w:r>
      <w:r w:rsidR="0074065D" w:rsidRPr="00186CFD">
        <w:rPr>
          <w:b/>
          <w:lang w:val="en-GB"/>
        </w:rPr>
        <w:t>:</w:t>
      </w:r>
    </w:p>
    <w:bookmarkStart w:id="0" w:name="_Hlk35873214"/>
    <w:p w14:paraId="58F1C0E4" w14:textId="48D69643" w:rsidR="0074065D" w:rsidRPr="00186CFD" w:rsidRDefault="007C4AF0" w:rsidP="0060240D">
      <w:pPr>
        <w:spacing w:after="0" w:line="360" w:lineRule="auto"/>
        <w:rPr>
          <w:lang w:val="en-GB"/>
        </w:rPr>
      </w:pPr>
      <w:sdt>
        <w:sdtPr>
          <w:id w:val="-2035253966"/>
        </w:sdtPr>
        <w:sdtEndPr/>
        <w:sdtContent>
          <w:sdt>
            <w:sdtPr>
              <w:rPr>
                <w:rFonts w:ascii="MS Gothic" w:eastAsia="MS Gothic" w:hAnsi="MS Gothic"/>
                <w:lang w:val="en-GB"/>
              </w:rPr>
              <w:id w:val="849692160"/>
              <w14:checkbox>
                <w14:checked w14:val="0"/>
                <w14:checkedState w14:val="2612" w14:font="MS Gothic"/>
                <w14:uncheckedState w14:val="2610" w14:font="MS Gothic"/>
              </w14:checkbox>
            </w:sdtPr>
            <w:sdtEndPr/>
            <w:sdtContent>
              <w:r w:rsidR="00276100">
                <w:rPr>
                  <w:rFonts w:ascii="MS Gothic" w:eastAsia="MS Gothic" w:hAnsi="MS Gothic" w:hint="eastAsia"/>
                  <w:lang w:val="en-GB"/>
                </w:rPr>
                <w:t>☐</w:t>
              </w:r>
            </w:sdtContent>
          </w:sdt>
        </w:sdtContent>
      </w:sdt>
      <w:r w:rsidR="00403809" w:rsidRPr="00186CFD">
        <w:rPr>
          <w:lang w:val="en-GB"/>
        </w:rPr>
        <w:t xml:space="preserve"> </w:t>
      </w:r>
      <w:r w:rsidR="00FD46B4" w:rsidRPr="00186CFD">
        <w:rPr>
          <w:lang w:val="en-GB"/>
        </w:rPr>
        <w:t>Students</w:t>
      </w:r>
    </w:p>
    <w:p w14:paraId="4D81CDBC" w14:textId="79E47860" w:rsidR="0074065D" w:rsidRPr="00802143" w:rsidRDefault="007C4AF0" w:rsidP="0060240D">
      <w:pPr>
        <w:spacing w:after="0" w:line="360" w:lineRule="auto"/>
      </w:pPr>
      <w:sdt>
        <w:sdtPr>
          <w:id w:val="686869057"/>
        </w:sdtPr>
        <w:sdtEndPr/>
        <w:sdtContent>
          <w:sdt>
            <w:sdtPr>
              <w:rPr>
                <w:rFonts w:ascii="MS Gothic" w:eastAsia="MS Gothic" w:hAnsi="MS Gothic"/>
                <w:lang w:val="en-GB"/>
              </w:rPr>
              <w:id w:val="1590423830"/>
              <w14:checkbox>
                <w14:checked w14:val="0"/>
                <w14:checkedState w14:val="2612" w14:font="MS Gothic"/>
                <w14:uncheckedState w14:val="2610" w14:font="MS Gothic"/>
              </w14:checkbox>
            </w:sdtPr>
            <w:sdtEndPr/>
            <w:sdtContent>
              <w:r w:rsidR="00EC5143">
                <w:rPr>
                  <w:rFonts w:ascii="MS Gothic" w:eastAsia="MS Gothic" w:hAnsi="MS Gothic" w:hint="eastAsia"/>
                  <w:lang w:val="en-GB"/>
                </w:rPr>
                <w:t>☐</w:t>
              </w:r>
            </w:sdtContent>
          </w:sdt>
        </w:sdtContent>
      </w:sdt>
      <w:r w:rsidR="0074065D" w:rsidRPr="00802143">
        <w:t xml:space="preserve"> </w:t>
      </w:r>
      <w:r w:rsidR="00FD46B4" w:rsidRPr="00802143">
        <w:t xml:space="preserve">General population </w:t>
      </w:r>
    </w:p>
    <w:p w14:paraId="07BE7626" w14:textId="2773B75E" w:rsidR="0074065D" w:rsidRPr="00802143" w:rsidRDefault="007C4AF0" w:rsidP="0060240D">
      <w:pPr>
        <w:spacing w:after="0" w:line="360" w:lineRule="auto"/>
      </w:pPr>
      <w:sdt>
        <w:sdtPr>
          <w:id w:val="1203911965"/>
        </w:sdtPr>
        <w:sdtEndPr/>
        <w:sdtContent>
          <w:sdt>
            <w:sdtPr>
              <w:rPr>
                <w:rFonts w:ascii="MS Gothic" w:eastAsia="MS Gothic" w:hAnsi="MS Gothic"/>
                <w:lang w:val="en-GB"/>
              </w:rPr>
              <w:id w:val="-1068578326"/>
              <w14:checkbox>
                <w14:checked w14:val="0"/>
                <w14:checkedState w14:val="2612" w14:font="MS Gothic"/>
                <w14:uncheckedState w14:val="2610" w14:font="MS Gothic"/>
              </w14:checkbox>
            </w:sdtPr>
            <w:sdtEndPr/>
            <w:sdtContent>
              <w:r w:rsidR="00EC5143">
                <w:rPr>
                  <w:rFonts w:ascii="MS Gothic" w:eastAsia="MS Gothic" w:hAnsi="MS Gothic" w:hint="eastAsia"/>
                  <w:lang w:val="en-GB"/>
                </w:rPr>
                <w:t>☐</w:t>
              </w:r>
            </w:sdtContent>
          </w:sdt>
        </w:sdtContent>
      </w:sdt>
      <w:r w:rsidR="0074065D" w:rsidRPr="00802143">
        <w:t xml:space="preserve"> </w:t>
      </w:r>
      <w:r w:rsidR="00FD46B4" w:rsidRPr="00802143">
        <w:t>General population with specific “</w:t>
      </w:r>
      <w:r w:rsidR="001C08A4">
        <w:t>conditions</w:t>
      </w:r>
      <w:r w:rsidR="00FD46B4" w:rsidRPr="00802143">
        <w:t xml:space="preserve">”, </w:t>
      </w:r>
      <w:r w:rsidR="00680B69" w:rsidRPr="00802143">
        <w:t>e.g.</w:t>
      </w:r>
      <w:r w:rsidR="00FD46B4" w:rsidRPr="00802143">
        <w:t xml:space="preserve"> </w:t>
      </w:r>
      <w:r w:rsidR="001C08A4">
        <w:t xml:space="preserve">spiritual doubt or uncertainty, despair, </w:t>
      </w:r>
      <w:r w:rsidR="00FD46B4" w:rsidRPr="00802143">
        <w:t xml:space="preserve">stress, </w:t>
      </w:r>
    </w:p>
    <w:p w14:paraId="30C742E8" w14:textId="09CAD301" w:rsidR="0074065D" w:rsidRPr="00276100" w:rsidRDefault="007C4AF0" w:rsidP="0060240D">
      <w:pPr>
        <w:spacing w:after="0" w:line="360" w:lineRule="auto"/>
        <w:rPr>
          <w:lang w:val="en-GB"/>
        </w:rPr>
      </w:pPr>
      <w:sdt>
        <w:sdtPr>
          <w:rPr>
            <w:lang w:val="en-GB"/>
          </w:rPr>
          <w:id w:val="1406569643"/>
          <w14:checkbox>
            <w14:checked w14:val="0"/>
            <w14:checkedState w14:val="2612" w14:font="MS Gothic"/>
            <w14:uncheckedState w14:val="2610" w14:font="MS Gothic"/>
          </w14:checkbox>
        </w:sdtPr>
        <w:sdtEndPr/>
        <w:sdtContent>
          <w:r w:rsidR="00276100" w:rsidRPr="00276100">
            <w:rPr>
              <w:rFonts w:ascii="MS Gothic" w:eastAsia="MS Gothic" w:hAnsi="MS Gothic" w:hint="eastAsia"/>
              <w:lang w:val="en-GB"/>
            </w:rPr>
            <w:t>☐</w:t>
          </w:r>
        </w:sdtContent>
      </w:sdt>
      <w:r w:rsidR="00976519" w:rsidRPr="00276100">
        <w:rPr>
          <w:lang w:val="en-GB"/>
        </w:rPr>
        <w:t xml:space="preserve"> </w:t>
      </w:r>
      <w:r w:rsidR="001C08A4" w:rsidRPr="00276100">
        <w:rPr>
          <w:lang w:val="en-GB"/>
        </w:rPr>
        <w:t>Clients</w:t>
      </w:r>
      <w:r w:rsidR="00FD46B4" w:rsidRPr="00276100">
        <w:rPr>
          <w:lang w:val="en-GB"/>
        </w:rPr>
        <w:t>, i.e.</w:t>
      </w:r>
      <w:r w:rsidR="0074065D" w:rsidRPr="00276100">
        <w:rPr>
          <w:lang w:val="en-GB"/>
        </w:rPr>
        <w:t xml:space="preserve"> </w:t>
      </w:r>
      <w:r w:rsidR="00276100" w:rsidRPr="00276100">
        <w:rPr>
          <w:highlight w:val="yellow"/>
        </w:rPr>
        <w:t>&lt;insert the type of clients&gt;</w:t>
      </w:r>
    </w:p>
    <w:p w14:paraId="675E9379" w14:textId="7480333A" w:rsidR="00B05986" w:rsidRPr="00802143" w:rsidRDefault="007C4AF0" w:rsidP="0060240D">
      <w:pPr>
        <w:spacing w:after="0" w:line="360" w:lineRule="auto"/>
      </w:pPr>
      <w:sdt>
        <w:sdtPr>
          <w:id w:val="-1882385165"/>
        </w:sdtPr>
        <w:sdtEndPr/>
        <w:sdtContent>
          <w:sdt>
            <w:sdtPr>
              <w:rPr>
                <w:rFonts w:ascii="MS Gothic" w:eastAsia="MS Gothic" w:hAnsi="MS Gothic"/>
                <w:lang w:val="en-GB"/>
              </w:rPr>
              <w:id w:val="-365759098"/>
              <w14:checkbox>
                <w14:checked w14:val="0"/>
                <w14:checkedState w14:val="2612" w14:font="MS Gothic"/>
                <w14:uncheckedState w14:val="2610" w14:font="MS Gothic"/>
              </w14:checkbox>
            </w:sdtPr>
            <w:sdtEndPr/>
            <w:sdtContent>
              <w:r w:rsidR="00EC5143">
                <w:rPr>
                  <w:rFonts w:ascii="MS Gothic" w:eastAsia="MS Gothic" w:hAnsi="MS Gothic" w:hint="eastAsia"/>
                  <w:lang w:val="en-GB"/>
                </w:rPr>
                <w:t>☐</w:t>
              </w:r>
            </w:sdtContent>
          </w:sdt>
        </w:sdtContent>
      </w:sdt>
      <w:r w:rsidR="00FD46B4" w:rsidRPr="00802143">
        <w:t xml:space="preserve"> Other, i.e.</w:t>
      </w:r>
      <w:r w:rsidR="0074065D" w:rsidRPr="00802143">
        <w:t xml:space="preserve"> </w:t>
      </w:r>
      <w:r w:rsidR="00403809" w:rsidRPr="00802143">
        <w:rPr>
          <w:highlight w:val="yellow"/>
        </w:rPr>
        <w:t>&lt;insert the type of population&gt;</w:t>
      </w:r>
      <w:bookmarkEnd w:id="0"/>
    </w:p>
    <w:p w14:paraId="324C76F4" w14:textId="77777777" w:rsidR="003C000F" w:rsidRPr="00802143" w:rsidRDefault="003C000F" w:rsidP="0060240D">
      <w:pPr>
        <w:spacing w:after="0" w:line="360" w:lineRule="auto"/>
      </w:pPr>
    </w:p>
    <w:p w14:paraId="3A7C3AFE" w14:textId="77777777" w:rsidR="001C1D25" w:rsidRPr="00802143" w:rsidRDefault="002C32B2" w:rsidP="00E400C8">
      <w:pPr>
        <w:rPr>
          <w:b/>
        </w:rPr>
      </w:pPr>
      <w:r w:rsidRPr="00802143">
        <w:rPr>
          <w:b/>
        </w:rPr>
        <w:t>2.</w:t>
      </w:r>
      <w:r w:rsidR="002E25F0" w:rsidRPr="00802143">
        <w:rPr>
          <w:b/>
        </w:rPr>
        <w:t>2</w:t>
      </w:r>
      <w:r w:rsidR="001C617D" w:rsidRPr="00802143">
        <w:rPr>
          <w:b/>
        </w:rPr>
        <w:t xml:space="preserve"> Age category of the </w:t>
      </w:r>
      <w:r w:rsidR="001F3E53" w:rsidRPr="00802143">
        <w:rPr>
          <w:b/>
        </w:rPr>
        <w:t>participants</w:t>
      </w:r>
      <w:r w:rsidR="001C617D" w:rsidRPr="00802143">
        <w:rPr>
          <w:b/>
        </w:rPr>
        <w:t xml:space="preserve">: </w:t>
      </w:r>
    </w:p>
    <w:bookmarkStart w:id="1" w:name="_Hlk35873250"/>
    <w:p w14:paraId="4AEFFFA2" w14:textId="714482DA" w:rsidR="001C1D25" w:rsidRPr="00802143" w:rsidRDefault="007C4AF0" w:rsidP="0060240D">
      <w:pPr>
        <w:spacing w:after="0"/>
      </w:pPr>
      <w:sdt>
        <w:sdtPr>
          <w:id w:val="-944388906"/>
        </w:sdtPr>
        <w:sdtEndPr/>
        <w:sdtContent>
          <w:sdt>
            <w:sdtPr>
              <w:rPr>
                <w:rFonts w:ascii="MS Gothic" w:eastAsia="MS Gothic" w:hAnsi="MS Gothic"/>
                <w:lang w:val="en-GB"/>
              </w:rPr>
              <w:id w:val="-1536577353"/>
              <w14:checkbox>
                <w14:checked w14:val="0"/>
                <w14:checkedState w14:val="2612" w14:font="MS Gothic"/>
                <w14:uncheckedState w14:val="2610" w14:font="MS Gothic"/>
              </w14:checkbox>
            </w:sdtPr>
            <w:sdtEndPr/>
            <w:sdtContent>
              <w:r w:rsidR="00276100">
                <w:rPr>
                  <w:rFonts w:ascii="MS Gothic" w:eastAsia="MS Gothic" w:hAnsi="MS Gothic" w:hint="eastAsia"/>
                  <w:lang w:val="en-GB"/>
                </w:rPr>
                <w:t>☐</w:t>
              </w:r>
            </w:sdtContent>
          </w:sdt>
        </w:sdtContent>
      </w:sdt>
      <w:r w:rsidR="001C617D" w:rsidRPr="00802143">
        <w:t xml:space="preserve">  </w:t>
      </w:r>
      <w:r w:rsidR="00A64D9D" w:rsidRPr="00802143">
        <w:t>Younger</w:t>
      </w:r>
      <w:r w:rsidR="001F3E53" w:rsidRPr="00802143">
        <w:t xml:space="preserve"> than </w:t>
      </w:r>
      <w:r w:rsidR="001C617D" w:rsidRPr="00802143">
        <w:t xml:space="preserve">12 </w:t>
      </w:r>
      <w:r w:rsidR="002C32B2" w:rsidRPr="00802143">
        <w:t>y</w:t>
      </w:r>
      <w:r w:rsidR="001F3E53" w:rsidRPr="00802143">
        <w:t>ea</w:t>
      </w:r>
      <w:r w:rsidR="002C32B2" w:rsidRPr="00802143">
        <w:t>rs</w:t>
      </w:r>
      <w:r w:rsidR="001F3E53" w:rsidRPr="00802143">
        <w:t xml:space="preserve"> of age</w:t>
      </w:r>
    </w:p>
    <w:p w14:paraId="742ED020" w14:textId="0CED274E" w:rsidR="001C1D25" w:rsidRPr="00802143" w:rsidRDefault="007C4AF0" w:rsidP="0060240D">
      <w:pPr>
        <w:spacing w:after="0"/>
      </w:pPr>
      <w:sdt>
        <w:sdtPr>
          <w:id w:val="-910609560"/>
        </w:sdtPr>
        <w:sdtEndPr/>
        <w:sdtContent>
          <w:sdt>
            <w:sdtPr>
              <w:rPr>
                <w:rFonts w:ascii="MS Gothic" w:eastAsia="MS Gothic" w:hAnsi="MS Gothic"/>
                <w:lang w:val="en-GB"/>
              </w:rPr>
              <w:id w:val="-1332293315"/>
              <w14:checkbox>
                <w14:checked w14:val="0"/>
                <w14:checkedState w14:val="2612" w14:font="MS Gothic"/>
                <w14:uncheckedState w14:val="2610" w14:font="MS Gothic"/>
              </w14:checkbox>
            </w:sdtPr>
            <w:sdtEndPr/>
            <w:sdtContent>
              <w:r w:rsidR="00EC5143">
                <w:rPr>
                  <w:rFonts w:ascii="MS Gothic" w:eastAsia="MS Gothic" w:hAnsi="MS Gothic" w:hint="eastAsia"/>
                  <w:lang w:val="en-GB"/>
                </w:rPr>
                <w:t>☐</w:t>
              </w:r>
            </w:sdtContent>
          </w:sdt>
        </w:sdtContent>
      </w:sdt>
      <w:r w:rsidR="001C1D25" w:rsidRPr="00802143">
        <w:t xml:space="preserve">  </w:t>
      </w:r>
      <w:r w:rsidR="00A64D9D" w:rsidRPr="00802143">
        <w:t>Older</w:t>
      </w:r>
      <w:r w:rsidR="001F3E53" w:rsidRPr="00802143">
        <w:t xml:space="preserve"> than </w:t>
      </w:r>
      <w:r w:rsidR="001C1D25" w:rsidRPr="00802143">
        <w:t>1</w:t>
      </w:r>
      <w:r w:rsidR="001F3E53" w:rsidRPr="00802143">
        <w:t>1 and younger than 16</w:t>
      </w:r>
      <w:r w:rsidR="001C617D" w:rsidRPr="00802143">
        <w:t xml:space="preserve"> </w:t>
      </w:r>
      <w:r w:rsidR="002C32B2" w:rsidRPr="00802143">
        <w:t>y</w:t>
      </w:r>
      <w:r w:rsidR="001F3E53" w:rsidRPr="00802143">
        <w:t>ears of age</w:t>
      </w:r>
    </w:p>
    <w:p w14:paraId="42F35981" w14:textId="0BE27235" w:rsidR="001C1D25" w:rsidRPr="00802143" w:rsidRDefault="007C4AF0" w:rsidP="0060240D">
      <w:pPr>
        <w:spacing w:after="0"/>
      </w:pPr>
      <w:sdt>
        <w:sdtPr>
          <w:id w:val="546955541"/>
          <w14:checkbox>
            <w14:checked w14:val="0"/>
            <w14:checkedState w14:val="2612" w14:font="MS Gothic"/>
            <w14:uncheckedState w14:val="2610" w14:font="MS Gothic"/>
          </w14:checkbox>
        </w:sdtPr>
        <w:sdtEndPr/>
        <w:sdtContent>
          <w:r w:rsidR="00276100">
            <w:rPr>
              <w:rFonts w:ascii="MS Gothic" w:eastAsia="MS Gothic" w:hAnsi="MS Gothic" w:hint="eastAsia"/>
            </w:rPr>
            <w:t>☐</w:t>
          </w:r>
        </w:sdtContent>
      </w:sdt>
      <w:r w:rsidR="004E0522">
        <w:t xml:space="preserve">  </w:t>
      </w:r>
      <w:r w:rsidR="001F3E53" w:rsidRPr="00802143">
        <w:t>16 years or older</w:t>
      </w:r>
    </w:p>
    <w:bookmarkEnd w:id="1"/>
    <w:p w14:paraId="0CBD89B3" w14:textId="77777777" w:rsidR="0060240D" w:rsidRPr="00802143" w:rsidRDefault="0060240D" w:rsidP="0060240D">
      <w:pPr>
        <w:spacing w:after="0"/>
      </w:pPr>
    </w:p>
    <w:p w14:paraId="5E5857B7" w14:textId="6323E031" w:rsidR="00F527A8" w:rsidRPr="00802143" w:rsidRDefault="00F527A8" w:rsidP="00F527A8">
      <w:pPr>
        <w:rPr>
          <w:b/>
        </w:rPr>
      </w:pPr>
      <w:r w:rsidRPr="00802143">
        <w:rPr>
          <w:b/>
        </w:rPr>
        <w:t>2.</w:t>
      </w:r>
      <w:r w:rsidR="001C104C" w:rsidRPr="00802143">
        <w:rPr>
          <w:b/>
        </w:rPr>
        <w:t>3</w:t>
      </w:r>
      <w:r w:rsidRPr="00802143">
        <w:rPr>
          <w:b/>
        </w:rPr>
        <w:t xml:space="preserve"> Method of recruitment </w:t>
      </w:r>
      <w:r w:rsidR="00FE1116" w:rsidRPr="00802143">
        <w:rPr>
          <w:b/>
        </w:rPr>
        <w:t xml:space="preserve">or selection of participants </w:t>
      </w:r>
      <w:r w:rsidRPr="00802143">
        <w:rPr>
          <w:b/>
        </w:rPr>
        <w:t>(for example advertisement,</w:t>
      </w:r>
      <w:r w:rsidR="00680B69" w:rsidRPr="00802143">
        <w:rPr>
          <w:b/>
        </w:rPr>
        <w:t xml:space="preserve"> conversation with </w:t>
      </w:r>
      <w:r w:rsidR="00F45F9E">
        <w:rPr>
          <w:b/>
        </w:rPr>
        <w:t>chaplain</w:t>
      </w:r>
      <w:r w:rsidR="00546745" w:rsidRPr="00802143">
        <w:rPr>
          <w:b/>
        </w:rPr>
        <w:t>, voluntary application</w:t>
      </w:r>
      <w:r w:rsidRPr="00802143">
        <w:rPr>
          <w:b/>
        </w:rPr>
        <w:t>):</w:t>
      </w:r>
    </w:p>
    <w:tbl>
      <w:tblPr>
        <w:tblStyle w:val="Tabelraster"/>
        <w:tblW w:w="11023" w:type="dxa"/>
        <w:tblLook w:val="04A0" w:firstRow="1" w:lastRow="0" w:firstColumn="1" w:lastColumn="0" w:noHBand="0" w:noVBand="1"/>
      </w:tblPr>
      <w:tblGrid>
        <w:gridCol w:w="11023"/>
      </w:tblGrid>
      <w:tr w:rsidR="00F527A8" w:rsidRPr="00093A1D" w14:paraId="2DD3FB29" w14:textId="77777777" w:rsidTr="002E25F0">
        <w:trPr>
          <w:trHeight w:val="490"/>
        </w:trPr>
        <w:tc>
          <w:tcPr>
            <w:tcW w:w="11023" w:type="dxa"/>
          </w:tcPr>
          <w:p w14:paraId="09CD8E2D" w14:textId="73DCCE28" w:rsidR="00F527A8" w:rsidRPr="00A06A99" w:rsidRDefault="00A06A99" w:rsidP="00A06A99">
            <w:pPr>
              <w:rPr>
                <w:lang w:val="nl-NL"/>
              </w:rPr>
            </w:pPr>
            <w:r w:rsidRPr="00A06A99">
              <w:rPr>
                <w:lang w:val="nl-NL"/>
              </w:rPr>
              <w:t xml:space="preserve">Verwijzing via huisartsen, thuiszorg, </w:t>
            </w:r>
            <w:proofErr w:type="spellStart"/>
            <w:r w:rsidRPr="00A06A99">
              <w:rPr>
                <w:lang w:val="nl-NL"/>
              </w:rPr>
              <w:t>PaTz</w:t>
            </w:r>
            <w:proofErr w:type="spellEnd"/>
            <w:r w:rsidRPr="00A06A99">
              <w:rPr>
                <w:lang w:val="nl-NL"/>
              </w:rPr>
              <w:t>-groepen en specialisten</w:t>
            </w:r>
            <w:r w:rsidR="005B0C6A">
              <w:rPr>
                <w:lang w:val="nl-NL"/>
              </w:rPr>
              <w:t>/gespecialiseerde verpleegkundigen</w:t>
            </w:r>
            <w:r w:rsidRPr="00A06A99">
              <w:rPr>
                <w:lang w:val="nl-NL"/>
              </w:rPr>
              <w:t xml:space="preserve"> in het ziekenhui</w:t>
            </w:r>
            <w:r>
              <w:rPr>
                <w:lang w:val="nl-NL"/>
              </w:rPr>
              <w:t>s, te organiseren via de Netwerken Palliatieve Zorg of via de Centra voor Levensvragen.</w:t>
            </w:r>
          </w:p>
        </w:tc>
      </w:tr>
    </w:tbl>
    <w:p w14:paraId="3857312E" w14:textId="77777777" w:rsidR="00F527A8" w:rsidRDefault="00F527A8" w:rsidP="001C1D25">
      <w:pPr>
        <w:rPr>
          <w:b/>
          <w:lang w:val="nl-NL"/>
        </w:rPr>
      </w:pPr>
    </w:p>
    <w:p w14:paraId="21C19098" w14:textId="77777777" w:rsidR="00A06A99" w:rsidRPr="00A06A99" w:rsidRDefault="00A06A99" w:rsidP="001C1D25">
      <w:pPr>
        <w:rPr>
          <w:b/>
          <w:lang w:val="nl-NL"/>
        </w:rPr>
      </w:pPr>
    </w:p>
    <w:p w14:paraId="04069106" w14:textId="77777777" w:rsidR="00E400C8" w:rsidRPr="00802143" w:rsidRDefault="0031297D" w:rsidP="001C1D25">
      <w:pPr>
        <w:rPr>
          <w:b/>
        </w:rPr>
      </w:pPr>
      <w:r w:rsidRPr="00802143">
        <w:rPr>
          <w:b/>
        </w:rPr>
        <w:lastRenderedPageBreak/>
        <w:t>2.</w:t>
      </w:r>
      <w:r w:rsidR="001C104C" w:rsidRPr="00802143">
        <w:rPr>
          <w:b/>
        </w:rPr>
        <w:t>4</w:t>
      </w:r>
      <w:r w:rsidR="001C617D" w:rsidRPr="00802143">
        <w:rPr>
          <w:b/>
        </w:rPr>
        <w:t xml:space="preserve"> Organization where the recruitment of participants will take place</w:t>
      </w:r>
      <w:r w:rsidR="002E2F0C" w:rsidRPr="00802143">
        <w:rPr>
          <w:b/>
        </w:rPr>
        <w:t>:</w:t>
      </w:r>
    </w:p>
    <w:p w14:paraId="0AF64875" w14:textId="40FA7620" w:rsidR="002E2F0C" w:rsidRPr="00802143" w:rsidRDefault="007C4AF0" w:rsidP="0060240D">
      <w:pPr>
        <w:spacing w:after="0" w:line="360" w:lineRule="auto"/>
      </w:pPr>
      <w:sdt>
        <w:sdtPr>
          <w:id w:val="-1002426295"/>
        </w:sdtPr>
        <w:sdtEndPr/>
        <w:sdtContent>
          <w:bookmarkStart w:id="2" w:name="_Hlk35873278"/>
          <w:sdt>
            <w:sdtPr>
              <w:rPr>
                <w:rFonts w:ascii="MS Gothic" w:eastAsia="MS Gothic" w:hAnsi="MS Gothic"/>
                <w:lang w:val="en-GB"/>
              </w:rPr>
              <w:id w:val="672989022"/>
              <w14:checkbox>
                <w14:checked w14:val="0"/>
                <w14:checkedState w14:val="2612" w14:font="MS Gothic"/>
                <w14:uncheckedState w14:val="2610" w14:font="MS Gothic"/>
              </w14:checkbox>
            </w:sdtPr>
            <w:sdtEndPr/>
            <w:sdtContent>
              <w:r w:rsidR="002841C1">
                <w:rPr>
                  <w:rFonts w:ascii="MS Gothic" w:eastAsia="MS Gothic" w:hAnsi="MS Gothic" w:hint="eastAsia"/>
                  <w:lang w:val="en-GB"/>
                </w:rPr>
                <w:t>☐</w:t>
              </w:r>
            </w:sdtContent>
          </w:sdt>
          <w:bookmarkEnd w:id="2"/>
        </w:sdtContent>
      </w:sdt>
      <w:r w:rsidR="002E2F0C" w:rsidRPr="00802143">
        <w:t xml:space="preserve"> Tilburg University</w:t>
      </w:r>
    </w:p>
    <w:p w14:paraId="2546699A" w14:textId="64B51853" w:rsidR="002E2F0C" w:rsidRPr="00BC13BB" w:rsidRDefault="007C4AF0" w:rsidP="0060240D">
      <w:pPr>
        <w:spacing w:after="0" w:line="360" w:lineRule="auto"/>
        <w:rPr>
          <w:b/>
        </w:rPr>
      </w:pPr>
      <w:sdt>
        <w:sdtPr>
          <w:id w:val="668536114"/>
          <w14:checkbox>
            <w14:checked w14:val="1"/>
            <w14:checkedState w14:val="2612" w14:font="MS Gothic"/>
            <w14:uncheckedState w14:val="2610" w14:font="MS Gothic"/>
          </w14:checkbox>
        </w:sdtPr>
        <w:sdtEndPr/>
        <w:sdtContent>
          <w:r w:rsidR="00EB3878">
            <w:rPr>
              <w:rFonts w:ascii="MS Gothic" w:eastAsia="MS Gothic" w:hAnsi="MS Gothic" w:hint="eastAsia"/>
            </w:rPr>
            <w:t>☒</w:t>
          </w:r>
        </w:sdtContent>
      </w:sdt>
      <w:r w:rsidR="005B0C6A">
        <w:t xml:space="preserve"> </w:t>
      </w:r>
      <w:r w:rsidR="001C617D" w:rsidRPr="00802143">
        <w:t>Other</w:t>
      </w:r>
      <w:r w:rsidR="002E2F0C" w:rsidRPr="00802143">
        <w:t>,</w:t>
      </w:r>
      <w:r w:rsidR="0085150E" w:rsidRPr="00802143">
        <w:t xml:space="preserve"> </w:t>
      </w:r>
      <w:r w:rsidR="002C32B2" w:rsidRPr="00802143">
        <w:t>i.e.</w:t>
      </w:r>
      <w:r w:rsidR="00F527A8" w:rsidRPr="00802143">
        <w:t xml:space="preserve"> </w:t>
      </w:r>
      <w:proofErr w:type="spellStart"/>
      <w:r w:rsidR="00EB3878">
        <w:t>Netwerken</w:t>
      </w:r>
      <w:proofErr w:type="spellEnd"/>
      <w:r w:rsidR="00EB3878">
        <w:t xml:space="preserve"> </w:t>
      </w:r>
      <w:proofErr w:type="spellStart"/>
      <w:r w:rsidR="00EB3878">
        <w:t>Palliatieve</w:t>
      </w:r>
      <w:proofErr w:type="spellEnd"/>
      <w:r w:rsidR="00EB3878">
        <w:t xml:space="preserve"> Zorg </w:t>
      </w:r>
      <w:proofErr w:type="spellStart"/>
      <w:r w:rsidR="00EB3878">
        <w:t>en</w:t>
      </w:r>
      <w:proofErr w:type="spellEnd"/>
      <w:r w:rsidR="00EB3878">
        <w:t xml:space="preserve">/of </w:t>
      </w:r>
      <w:proofErr w:type="spellStart"/>
      <w:r w:rsidR="00EB3878">
        <w:t>Centra</w:t>
      </w:r>
      <w:proofErr w:type="spellEnd"/>
      <w:r w:rsidR="00EB3878">
        <w:t xml:space="preserve"> </w:t>
      </w:r>
      <w:proofErr w:type="spellStart"/>
      <w:r w:rsidR="00EB3878">
        <w:t>voor</w:t>
      </w:r>
      <w:proofErr w:type="spellEnd"/>
      <w:r w:rsidR="00EB3878">
        <w:t xml:space="preserve"> </w:t>
      </w:r>
      <w:proofErr w:type="spellStart"/>
      <w:r w:rsidR="00EB3878">
        <w:t>Levensvragen</w:t>
      </w:r>
      <w:proofErr w:type="spellEnd"/>
      <w:r w:rsidR="00D113C3" w:rsidRPr="00802143">
        <w:t xml:space="preserve"> (</w:t>
      </w:r>
      <w:r w:rsidR="00F527A8" w:rsidRPr="00802143">
        <w:t>you have to provide</w:t>
      </w:r>
      <w:r w:rsidR="00D113C3" w:rsidRPr="00802143">
        <w:t xml:space="preserve"> a written agreement that you have permission to execut</w:t>
      </w:r>
      <w:r w:rsidR="00F527A8" w:rsidRPr="00802143">
        <w:t>e the study at that/these organization(s)</w:t>
      </w:r>
      <w:r w:rsidR="00BC13BB">
        <w:t>)</w:t>
      </w:r>
    </w:p>
    <w:p w14:paraId="194DFC29" w14:textId="570C2192" w:rsidR="004B0D48" w:rsidRPr="00802143" w:rsidRDefault="007C4AF0" w:rsidP="0060240D">
      <w:pPr>
        <w:spacing w:after="0" w:line="360" w:lineRule="auto"/>
      </w:pPr>
      <w:sdt>
        <w:sdtPr>
          <w:id w:val="688956051"/>
        </w:sdtPr>
        <w:sdtEndPr/>
        <w:sdtContent>
          <w:sdt>
            <w:sdtPr>
              <w:rPr>
                <w:rFonts w:ascii="MS Gothic" w:eastAsia="MS Gothic" w:hAnsi="MS Gothic"/>
                <w:lang w:val="en-GB"/>
              </w:rPr>
              <w:id w:val="993452816"/>
              <w14:checkbox>
                <w14:checked w14:val="0"/>
                <w14:checkedState w14:val="2612" w14:font="MS Gothic"/>
                <w14:uncheckedState w14:val="2610" w14:font="MS Gothic"/>
              </w14:checkbox>
            </w:sdtPr>
            <w:sdtEndPr/>
            <w:sdtContent>
              <w:r w:rsidR="00EC5143">
                <w:rPr>
                  <w:rFonts w:ascii="MS Gothic" w:eastAsia="MS Gothic" w:hAnsi="MS Gothic" w:hint="eastAsia"/>
                  <w:lang w:val="en-GB"/>
                </w:rPr>
                <w:t>☐</w:t>
              </w:r>
            </w:sdtContent>
          </w:sdt>
        </w:sdtContent>
      </w:sdt>
      <w:r w:rsidR="002E2F0C" w:rsidRPr="00802143">
        <w:t xml:space="preserve"> N</w:t>
      </w:r>
      <w:r w:rsidR="00F527A8" w:rsidRPr="00802143">
        <w:t>ot applicable</w:t>
      </w:r>
      <w:r w:rsidR="002C32B2" w:rsidRPr="00802143">
        <w:t>,</w:t>
      </w:r>
      <w:r w:rsidR="002E2F0C" w:rsidRPr="00802143">
        <w:t xml:space="preserve"> </w:t>
      </w:r>
      <w:r w:rsidR="0060240D" w:rsidRPr="00802143">
        <w:t>because</w:t>
      </w:r>
      <w:r w:rsidR="00F527A8" w:rsidRPr="00802143">
        <w:t xml:space="preserve"> </w:t>
      </w:r>
      <w:r w:rsidR="00F527A8" w:rsidRPr="00802143">
        <w:rPr>
          <w:highlight w:val="yellow"/>
        </w:rPr>
        <w:t>&lt;insert reason&gt;</w:t>
      </w:r>
    </w:p>
    <w:p w14:paraId="5FCF61BF" w14:textId="77777777" w:rsidR="000460F3" w:rsidRPr="00802143" w:rsidRDefault="000460F3" w:rsidP="0060240D">
      <w:pPr>
        <w:spacing w:after="0"/>
        <w:rPr>
          <w:b/>
        </w:rPr>
      </w:pPr>
    </w:p>
    <w:p w14:paraId="31E5C6B6" w14:textId="77777777" w:rsidR="002E2F0C" w:rsidRPr="00802143" w:rsidRDefault="0031297D" w:rsidP="0060240D">
      <w:pPr>
        <w:spacing w:after="0"/>
        <w:rPr>
          <w:b/>
        </w:rPr>
      </w:pPr>
      <w:r w:rsidRPr="00802143">
        <w:rPr>
          <w:b/>
        </w:rPr>
        <w:t>2.</w:t>
      </w:r>
      <w:r w:rsidR="001C104C" w:rsidRPr="00802143">
        <w:rPr>
          <w:b/>
        </w:rPr>
        <w:t>5</w:t>
      </w:r>
      <w:r w:rsidR="001C617D" w:rsidRPr="00802143">
        <w:rPr>
          <w:b/>
        </w:rPr>
        <w:t xml:space="preserve"> Reward for participation (</w:t>
      </w:r>
      <w:r w:rsidR="00680B69" w:rsidRPr="00802143">
        <w:rPr>
          <w:b/>
        </w:rPr>
        <w:t>multiple answers are possible</w:t>
      </w:r>
      <w:r w:rsidR="001C617D" w:rsidRPr="00802143">
        <w:rPr>
          <w:b/>
        </w:rPr>
        <w:t>)</w:t>
      </w:r>
      <w:r w:rsidRPr="00802143">
        <w:rPr>
          <w:b/>
        </w:rPr>
        <w:t>:</w:t>
      </w:r>
    </w:p>
    <w:bookmarkStart w:id="3" w:name="_Hlk34322418"/>
    <w:p w14:paraId="5705044A" w14:textId="29E27161" w:rsidR="002E2F0C" w:rsidRPr="00186CFD" w:rsidRDefault="007C4AF0" w:rsidP="0060240D">
      <w:pPr>
        <w:spacing w:after="0"/>
        <w:rPr>
          <w:lang w:val="nl-NL"/>
        </w:rPr>
      </w:pPr>
      <w:sdt>
        <w:sdtPr>
          <w:rPr>
            <w:lang w:val="nl-NL"/>
          </w:rPr>
          <w:id w:val="977263186"/>
          <w14:checkbox>
            <w14:checked w14:val="1"/>
            <w14:checkedState w14:val="2612" w14:font="MS Gothic"/>
            <w14:uncheckedState w14:val="2610" w14:font="MS Gothic"/>
          </w14:checkbox>
        </w:sdtPr>
        <w:sdtEndPr/>
        <w:sdtContent>
          <w:r w:rsidR="00EC5143">
            <w:rPr>
              <w:rFonts w:ascii="MS Gothic" w:eastAsia="MS Gothic" w:hAnsi="MS Gothic" w:hint="eastAsia"/>
              <w:lang w:val="nl-NL"/>
            </w:rPr>
            <w:t>☒</w:t>
          </w:r>
        </w:sdtContent>
      </w:sdt>
      <w:bookmarkEnd w:id="3"/>
      <w:r w:rsidR="00EB3878" w:rsidRPr="00186CFD">
        <w:rPr>
          <w:lang w:val="nl-NL"/>
        </w:rPr>
        <w:t xml:space="preserve"> </w:t>
      </w:r>
      <w:r w:rsidR="001C617D" w:rsidRPr="00186CFD">
        <w:rPr>
          <w:lang w:val="nl-NL"/>
        </w:rPr>
        <w:t>None</w:t>
      </w:r>
      <w:r w:rsidR="00681BC0" w:rsidRPr="00186CFD">
        <w:rPr>
          <w:lang w:val="nl-NL"/>
        </w:rPr>
        <w:t xml:space="preserve"> (dit geldt voor de deelnemende cliënten; de zorg die zij ontvangen is kosteloos, op basis van de VWS-regeling voor geestelijke verzorging in de eerstelijns palliatieve zorg)</w:t>
      </w:r>
    </w:p>
    <w:p w14:paraId="7682725B" w14:textId="6A9C0119" w:rsidR="00853ACF" w:rsidRPr="00802143" w:rsidRDefault="007C4AF0" w:rsidP="0060240D">
      <w:pPr>
        <w:spacing w:after="0"/>
      </w:pPr>
      <w:sdt>
        <w:sdtPr>
          <w:id w:val="1914590154"/>
        </w:sdtPr>
        <w:sdtEndPr/>
        <w:sdtContent>
          <w:sdt>
            <w:sdtPr>
              <w:rPr>
                <w:rFonts w:ascii="MS Gothic" w:eastAsia="MS Gothic" w:hAnsi="MS Gothic"/>
                <w:lang w:val="en-GB"/>
              </w:rPr>
              <w:id w:val="444819236"/>
              <w14:checkbox>
                <w14:checked w14:val="0"/>
                <w14:checkedState w14:val="2612" w14:font="MS Gothic"/>
                <w14:uncheckedState w14:val="2610" w14:font="MS Gothic"/>
              </w14:checkbox>
            </w:sdtPr>
            <w:sdtEndPr/>
            <w:sdtContent>
              <w:r w:rsidR="00EC5143">
                <w:rPr>
                  <w:rFonts w:ascii="MS Gothic" w:eastAsia="MS Gothic" w:hAnsi="MS Gothic" w:hint="eastAsia"/>
                  <w:lang w:val="en-GB"/>
                </w:rPr>
                <w:t>☐</w:t>
              </w:r>
            </w:sdtContent>
          </w:sdt>
        </w:sdtContent>
      </w:sdt>
      <w:r w:rsidR="00853ACF" w:rsidRPr="00802143">
        <w:t xml:space="preserve"> </w:t>
      </w:r>
      <w:r w:rsidR="001C617D" w:rsidRPr="00802143">
        <w:t xml:space="preserve">Reimbursement of </w:t>
      </w:r>
      <w:r w:rsidR="005B37B1">
        <w:t>(</w:t>
      </w:r>
      <w:r w:rsidR="001C617D" w:rsidRPr="00802143">
        <w:t>travel</w:t>
      </w:r>
      <w:r w:rsidR="005B37B1">
        <w:t>)</w:t>
      </w:r>
      <w:r w:rsidR="001C617D" w:rsidRPr="00802143">
        <w:t xml:space="preserve"> expenses</w:t>
      </w:r>
    </w:p>
    <w:p w14:paraId="056A0758" w14:textId="4D63F13A" w:rsidR="001F6E04" w:rsidRPr="00802143" w:rsidRDefault="007C4AF0" w:rsidP="0060240D">
      <w:pPr>
        <w:spacing w:after="0"/>
      </w:pPr>
      <w:sdt>
        <w:sdtPr>
          <w:id w:val="1594364627"/>
        </w:sdtPr>
        <w:sdtEndPr/>
        <w:sdtContent>
          <w:sdt>
            <w:sdtPr>
              <w:rPr>
                <w:rFonts w:ascii="MS Gothic" w:eastAsia="MS Gothic" w:hAnsi="MS Gothic"/>
                <w:lang w:val="en-GB"/>
              </w:rPr>
              <w:id w:val="1093600820"/>
              <w14:checkbox>
                <w14:checked w14:val="0"/>
                <w14:checkedState w14:val="2612" w14:font="MS Gothic"/>
                <w14:uncheckedState w14:val="2610" w14:font="MS Gothic"/>
              </w14:checkbox>
            </w:sdtPr>
            <w:sdtEndPr/>
            <w:sdtContent>
              <w:r w:rsidR="00EC5143">
                <w:rPr>
                  <w:rFonts w:ascii="MS Gothic" w:eastAsia="MS Gothic" w:hAnsi="MS Gothic" w:hint="eastAsia"/>
                  <w:lang w:val="en-GB"/>
                </w:rPr>
                <w:t>☐</w:t>
              </w:r>
            </w:sdtContent>
          </w:sdt>
        </w:sdtContent>
      </w:sdt>
      <w:r w:rsidR="001F6E04" w:rsidRPr="00802143">
        <w:t xml:space="preserve"> </w:t>
      </w:r>
      <w:r w:rsidR="001C617D" w:rsidRPr="00802143">
        <w:t>Course credit</w:t>
      </w:r>
    </w:p>
    <w:p w14:paraId="4FA87F3A" w14:textId="7765F8FF" w:rsidR="00F527A8" w:rsidRPr="00802143" w:rsidRDefault="007C4AF0" w:rsidP="0060240D">
      <w:pPr>
        <w:spacing w:after="0"/>
      </w:pPr>
      <w:sdt>
        <w:sdtPr>
          <w:id w:val="747311897"/>
        </w:sdtPr>
        <w:sdtEndPr/>
        <w:sdtContent>
          <w:sdt>
            <w:sdtPr>
              <w:rPr>
                <w:rFonts w:ascii="MS Gothic" w:eastAsia="MS Gothic" w:hAnsi="MS Gothic"/>
                <w:lang w:val="en-GB"/>
              </w:rPr>
              <w:id w:val="60694827"/>
              <w14:checkbox>
                <w14:checked w14:val="0"/>
                <w14:checkedState w14:val="2612" w14:font="MS Gothic"/>
                <w14:uncheckedState w14:val="2610" w14:font="MS Gothic"/>
              </w14:checkbox>
            </w:sdtPr>
            <w:sdtEndPr/>
            <w:sdtContent>
              <w:r w:rsidR="00EC5143">
                <w:rPr>
                  <w:rFonts w:ascii="MS Gothic" w:eastAsia="MS Gothic" w:hAnsi="MS Gothic" w:hint="eastAsia"/>
                  <w:lang w:val="en-GB"/>
                </w:rPr>
                <w:t>☐</w:t>
              </w:r>
            </w:sdtContent>
          </w:sdt>
        </w:sdtContent>
      </w:sdt>
      <w:r w:rsidR="00F527A8" w:rsidRPr="00802143">
        <w:t xml:space="preserve"> Financial reward, i.e. </w:t>
      </w:r>
      <w:r w:rsidR="00F527A8" w:rsidRPr="00802143">
        <w:rPr>
          <w:highlight w:val="yellow"/>
        </w:rPr>
        <w:t>&lt;insert amount&gt;</w:t>
      </w:r>
      <w:r w:rsidR="00F527A8" w:rsidRPr="00802143">
        <w:t xml:space="preserve"> €/hours</w:t>
      </w:r>
    </w:p>
    <w:p w14:paraId="0E25C01F" w14:textId="01D8251E" w:rsidR="00853ACF" w:rsidRPr="00186CFD" w:rsidRDefault="007C4AF0" w:rsidP="0060240D">
      <w:pPr>
        <w:spacing w:after="0"/>
        <w:rPr>
          <w:lang w:val="nl-NL"/>
        </w:rPr>
      </w:pPr>
      <w:sdt>
        <w:sdtPr>
          <w:id w:val="1002705206"/>
        </w:sdtPr>
        <w:sdtEndPr/>
        <w:sdtContent>
          <w:sdt>
            <w:sdtPr>
              <w:rPr>
                <w:rFonts w:ascii="MS Gothic" w:eastAsia="MS Gothic" w:hAnsi="MS Gothic"/>
                <w:lang w:val="nl-NL"/>
              </w:rPr>
              <w:id w:val="-1288899328"/>
              <w14:checkbox>
                <w14:checked w14:val="1"/>
                <w14:checkedState w14:val="2612" w14:font="MS Gothic"/>
                <w14:uncheckedState w14:val="2610" w14:font="MS Gothic"/>
              </w14:checkbox>
            </w:sdtPr>
            <w:sdtEndPr/>
            <w:sdtContent>
              <w:r w:rsidR="00BE5751" w:rsidRPr="00186CFD">
                <w:rPr>
                  <w:rFonts w:ascii="MS Gothic" w:eastAsia="MS Gothic" w:hAnsi="MS Gothic" w:hint="eastAsia"/>
                  <w:lang w:val="nl-NL"/>
                </w:rPr>
                <w:t>☒</w:t>
              </w:r>
            </w:sdtContent>
          </w:sdt>
        </w:sdtContent>
      </w:sdt>
      <w:r w:rsidR="00853ACF" w:rsidRPr="00186CFD">
        <w:rPr>
          <w:lang w:val="nl-NL"/>
        </w:rPr>
        <w:t xml:space="preserve"> </w:t>
      </w:r>
      <w:proofErr w:type="spellStart"/>
      <w:r w:rsidR="00F527A8" w:rsidRPr="00186CFD">
        <w:rPr>
          <w:lang w:val="nl-NL"/>
        </w:rPr>
        <w:t>Other</w:t>
      </w:r>
      <w:proofErr w:type="spellEnd"/>
      <w:r w:rsidR="00F527A8" w:rsidRPr="00186CFD">
        <w:rPr>
          <w:lang w:val="nl-NL"/>
        </w:rPr>
        <w:t xml:space="preserve">, </w:t>
      </w:r>
      <w:proofErr w:type="spellStart"/>
      <w:r w:rsidR="00F527A8" w:rsidRPr="00186CFD">
        <w:rPr>
          <w:lang w:val="nl-NL"/>
        </w:rPr>
        <w:t>namely</w:t>
      </w:r>
      <w:proofErr w:type="spellEnd"/>
      <w:r w:rsidR="00BE5751" w:rsidRPr="00186CFD">
        <w:rPr>
          <w:lang w:val="nl-NL"/>
        </w:rPr>
        <w:t>: de deelnemende geestelijk verzorgers krijgen herregistratiepunten bij de SKGV (Stichting Kwaliteitsregister Geestelijke Verzorging) waar het project wordt aangemeld.</w:t>
      </w:r>
    </w:p>
    <w:p w14:paraId="594815E4" w14:textId="77777777" w:rsidR="007D710F" w:rsidRPr="00186CFD" w:rsidRDefault="007D710F" w:rsidP="001C1D25">
      <w:pPr>
        <w:rPr>
          <w:b/>
          <w:lang w:val="nl-NL"/>
        </w:rPr>
      </w:pPr>
    </w:p>
    <w:p w14:paraId="3D7CA13F" w14:textId="77777777" w:rsidR="004B0D48" w:rsidRPr="00802143" w:rsidRDefault="0031297D" w:rsidP="001C1D25">
      <w:pPr>
        <w:rPr>
          <w:b/>
        </w:rPr>
      </w:pPr>
      <w:r w:rsidRPr="00802143">
        <w:rPr>
          <w:b/>
        </w:rPr>
        <w:t>2.</w:t>
      </w:r>
      <w:r w:rsidR="001C104C" w:rsidRPr="00802143">
        <w:rPr>
          <w:b/>
        </w:rPr>
        <w:t>6</w:t>
      </w:r>
      <w:r w:rsidR="00852278" w:rsidRPr="00802143">
        <w:rPr>
          <w:b/>
        </w:rPr>
        <w:t xml:space="preserve"> Describe in detail the expected burden</w:t>
      </w:r>
      <w:r w:rsidR="00741946" w:rsidRPr="00802143">
        <w:rPr>
          <w:b/>
        </w:rPr>
        <w:t xml:space="preserve"> and/or potential negative consequences</w:t>
      </w:r>
      <w:r w:rsidR="00852278" w:rsidRPr="00802143">
        <w:rPr>
          <w:b/>
        </w:rPr>
        <w:t xml:space="preserve"> for the participants with respect to time, mental</w:t>
      </w:r>
      <w:r w:rsidR="005B37B1">
        <w:rPr>
          <w:b/>
        </w:rPr>
        <w:t>,</w:t>
      </w:r>
      <w:r w:rsidR="00852278" w:rsidRPr="00802143">
        <w:rPr>
          <w:b/>
        </w:rPr>
        <w:t xml:space="preserve"> and physical burden</w:t>
      </w:r>
      <w:r w:rsidRPr="00802143">
        <w:rPr>
          <w:b/>
        </w:rPr>
        <w:t>.</w:t>
      </w:r>
    </w:p>
    <w:tbl>
      <w:tblPr>
        <w:tblStyle w:val="Tabelraster"/>
        <w:tblW w:w="10985" w:type="dxa"/>
        <w:tblLook w:val="04A0" w:firstRow="1" w:lastRow="0" w:firstColumn="1" w:lastColumn="0" w:noHBand="0" w:noVBand="1"/>
      </w:tblPr>
      <w:tblGrid>
        <w:gridCol w:w="10985"/>
      </w:tblGrid>
      <w:tr w:rsidR="004B0D48" w:rsidRPr="00BC13BB" w14:paraId="38649421" w14:textId="77777777" w:rsidTr="00FD600E">
        <w:trPr>
          <w:trHeight w:val="2504"/>
        </w:trPr>
        <w:tc>
          <w:tcPr>
            <w:tcW w:w="10985" w:type="dxa"/>
          </w:tcPr>
          <w:p w14:paraId="7142CA6C" w14:textId="5C10FDB4" w:rsidR="004B0D48" w:rsidRDefault="00BC13BB" w:rsidP="0060240D">
            <w:pPr>
              <w:rPr>
                <w:lang w:val="nl-NL"/>
              </w:rPr>
            </w:pPr>
            <w:r w:rsidRPr="00BC13BB">
              <w:rPr>
                <w:lang w:val="nl-NL"/>
              </w:rPr>
              <w:t xml:space="preserve">Patiënten </w:t>
            </w:r>
            <w:r>
              <w:rPr>
                <w:lang w:val="nl-NL"/>
              </w:rPr>
              <w:t xml:space="preserve">in de ‘interventie-arm’ </w:t>
            </w:r>
            <w:r w:rsidRPr="00BC13BB">
              <w:rPr>
                <w:lang w:val="nl-NL"/>
              </w:rPr>
              <w:t xml:space="preserve">ontvangen geestelijke verzorging volgens de nieuwe interventie (6 gesprekken individueel, in de thuissituatie), </w:t>
            </w:r>
            <w:r>
              <w:rPr>
                <w:lang w:val="nl-NL"/>
              </w:rPr>
              <w:t xml:space="preserve">vullen drie keer een vragenlijst in, </w:t>
            </w:r>
            <w:r w:rsidRPr="00BC13BB">
              <w:rPr>
                <w:lang w:val="nl-NL"/>
              </w:rPr>
              <w:t xml:space="preserve">houden een </w:t>
            </w:r>
            <w:r>
              <w:rPr>
                <w:lang w:val="nl-NL"/>
              </w:rPr>
              <w:t>logboe</w:t>
            </w:r>
            <w:r w:rsidRPr="00BC13BB">
              <w:rPr>
                <w:lang w:val="nl-NL"/>
              </w:rPr>
              <w:t>k bij, en nemen (althans een deel van hen) deel aan een semigestructureerd</w:t>
            </w:r>
            <w:r>
              <w:rPr>
                <w:lang w:val="nl-NL"/>
              </w:rPr>
              <w:t xml:space="preserve"> interview.</w:t>
            </w:r>
          </w:p>
          <w:p w14:paraId="47D840D6" w14:textId="7ED9D24F" w:rsidR="00BC13BB" w:rsidRDefault="00BC13BB" w:rsidP="0060240D">
            <w:pPr>
              <w:rPr>
                <w:lang w:val="nl-NL"/>
              </w:rPr>
            </w:pPr>
            <w:r>
              <w:rPr>
                <w:lang w:val="nl-NL"/>
              </w:rPr>
              <w:t>Patiënten in de ‘gebruikelijke GV-arm’ vullen drie keer een vragenlijst in, en nemen (een deel van hen) deel aan een semigestructureerd interview.</w:t>
            </w:r>
          </w:p>
          <w:p w14:paraId="496004EF" w14:textId="2AA69E51" w:rsidR="00BC13BB" w:rsidRDefault="00BC13BB" w:rsidP="0060240D">
            <w:pPr>
              <w:rPr>
                <w:lang w:val="nl-NL"/>
              </w:rPr>
            </w:pPr>
            <w:r>
              <w:rPr>
                <w:lang w:val="nl-NL"/>
              </w:rPr>
              <w:t>Patiënten in de ‘geen GV-arm’ vullen drie keer een vragenlijst in.</w:t>
            </w:r>
          </w:p>
          <w:p w14:paraId="2A5C7797" w14:textId="37D938AB" w:rsidR="0060240D" w:rsidRPr="00BC13BB" w:rsidRDefault="00BC13BB" w:rsidP="00FD600E">
            <w:pPr>
              <w:rPr>
                <w:lang w:val="nl-NL"/>
              </w:rPr>
            </w:pPr>
            <w:r>
              <w:rPr>
                <w:lang w:val="nl-NL"/>
              </w:rPr>
              <w:t xml:space="preserve">Geestelijk verzorgers </w:t>
            </w:r>
            <w:r w:rsidR="00BE5751">
              <w:rPr>
                <w:lang w:val="nl-NL"/>
              </w:rPr>
              <w:t xml:space="preserve">bieden in een eerste fase geestelijke verzorging zoals ze dat gewend zijn, </w:t>
            </w:r>
            <w:r w:rsidR="00DC1F62">
              <w:rPr>
                <w:lang w:val="nl-NL"/>
              </w:rPr>
              <w:t xml:space="preserve">worden </w:t>
            </w:r>
            <w:r w:rsidR="00BE5751">
              <w:rPr>
                <w:lang w:val="nl-NL"/>
              </w:rPr>
              <w:t xml:space="preserve">daarna </w:t>
            </w:r>
            <w:r w:rsidR="00DC1F62">
              <w:rPr>
                <w:lang w:val="nl-NL"/>
              </w:rPr>
              <w:t>getraind in de interventie</w:t>
            </w:r>
            <w:r w:rsidR="00FD600E">
              <w:rPr>
                <w:lang w:val="nl-NL"/>
              </w:rPr>
              <w:t xml:space="preserve">, en bieden dan geestelijke verzorging volgens de nieuwe interventie. Zij </w:t>
            </w:r>
            <w:r w:rsidR="00DC1F62">
              <w:rPr>
                <w:lang w:val="nl-NL"/>
              </w:rPr>
              <w:t xml:space="preserve">houden een logboek bij tijdens </w:t>
            </w:r>
            <w:r w:rsidR="00FD600E">
              <w:rPr>
                <w:lang w:val="nl-NL"/>
              </w:rPr>
              <w:t>de periode van het onderzoek en vullen een vragenlijst in</w:t>
            </w:r>
            <w:r w:rsidR="00DC1F62">
              <w:rPr>
                <w:lang w:val="nl-NL"/>
              </w:rPr>
              <w:t>.</w:t>
            </w:r>
            <w:r w:rsidR="00FD600E">
              <w:rPr>
                <w:lang w:val="nl-NL"/>
              </w:rPr>
              <w:t xml:space="preserve"> Een deel van hen zal worden geïnterviewd.</w:t>
            </w:r>
          </w:p>
        </w:tc>
      </w:tr>
    </w:tbl>
    <w:p w14:paraId="05937947" w14:textId="235FD27D" w:rsidR="004B0D48" w:rsidRDefault="004B0D48" w:rsidP="001C1D25">
      <w:pPr>
        <w:rPr>
          <w:sz w:val="8"/>
          <w:lang w:val="nl-NL"/>
        </w:rPr>
      </w:pPr>
    </w:p>
    <w:p w14:paraId="2E1AC699" w14:textId="77777777" w:rsidR="00FD600E" w:rsidRPr="00BC13BB" w:rsidRDefault="00FD600E" w:rsidP="001C1D25">
      <w:pPr>
        <w:rPr>
          <w:sz w:val="8"/>
          <w:lang w:val="nl-NL"/>
        </w:rPr>
      </w:pPr>
    </w:p>
    <w:p w14:paraId="05A0509E" w14:textId="77777777" w:rsidR="004B0D48" w:rsidRPr="00802143" w:rsidRDefault="0031297D" w:rsidP="004B0D48">
      <w:pPr>
        <w:rPr>
          <w:b/>
        </w:rPr>
      </w:pPr>
      <w:r w:rsidRPr="00802143">
        <w:rPr>
          <w:b/>
        </w:rPr>
        <w:t>2.</w:t>
      </w:r>
      <w:r w:rsidR="001C104C" w:rsidRPr="00802143">
        <w:rPr>
          <w:b/>
        </w:rPr>
        <w:t>7</w:t>
      </w:r>
      <w:r w:rsidR="00852278" w:rsidRPr="00802143">
        <w:rPr>
          <w:b/>
        </w:rPr>
        <w:t xml:space="preserve"> Describe measures that have been taken to protect the participant (e.g. insurance, debriefing, etc.):</w:t>
      </w:r>
    </w:p>
    <w:p w14:paraId="72417D3C" w14:textId="60AC3AAC" w:rsidR="00F527A8" w:rsidRPr="00802143" w:rsidRDefault="007C4AF0" w:rsidP="00F527A8">
      <w:pPr>
        <w:spacing w:after="0" w:line="360" w:lineRule="auto"/>
      </w:pPr>
      <w:sdt>
        <w:sdtPr>
          <w:id w:val="1613162418"/>
        </w:sdtPr>
        <w:sdtEndPr/>
        <w:sdtContent>
          <w:sdt>
            <w:sdtPr>
              <w:rPr>
                <w:rFonts w:ascii="MS Gothic" w:eastAsia="MS Gothic" w:hAnsi="MS Gothic"/>
                <w:lang w:val="en-GB"/>
              </w:rPr>
              <w:id w:val="1173919783"/>
              <w14:checkbox>
                <w14:checked w14:val="0"/>
                <w14:checkedState w14:val="2612" w14:font="MS Gothic"/>
                <w14:uncheckedState w14:val="2610" w14:font="MS Gothic"/>
              </w14:checkbox>
            </w:sdtPr>
            <w:sdtEndPr/>
            <w:sdtContent>
              <w:r w:rsidR="00EC5143">
                <w:rPr>
                  <w:rFonts w:ascii="MS Gothic" w:eastAsia="MS Gothic" w:hAnsi="MS Gothic" w:hint="eastAsia"/>
                  <w:lang w:val="en-GB"/>
                </w:rPr>
                <w:t>☐</w:t>
              </w:r>
            </w:sdtContent>
          </w:sdt>
        </w:sdtContent>
      </w:sdt>
      <w:r w:rsidR="00F527A8" w:rsidRPr="00802143">
        <w:t xml:space="preserve"> Not applicable, because </w:t>
      </w:r>
      <w:r w:rsidR="00F527A8" w:rsidRPr="00802143">
        <w:rPr>
          <w:highlight w:val="yellow"/>
        </w:rPr>
        <w:t>&lt;insert reason&gt;</w:t>
      </w:r>
    </w:p>
    <w:tbl>
      <w:tblPr>
        <w:tblStyle w:val="Tabelraster"/>
        <w:tblW w:w="11023" w:type="dxa"/>
        <w:tblLook w:val="04A0" w:firstRow="1" w:lastRow="0" w:firstColumn="1" w:lastColumn="0" w:noHBand="0" w:noVBand="1"/>
      </w:tblPr>
      <w:tblGrid>
        <w:gridCol w:w="11023"/>
      </w:tblGrid>
      <w:tr w:rsidR="004B0D48" w:rsidRPr="00093A1D" w14:paraId="7C1CCF58" w14:textId="77777777" w:rsidTr="00F90ADD">
        <w:tc>
          <w:tcPr>
            <w:tcW w:w="11023" w:type="dxa"/>
          </w:tcPr>
          <w:p w14:paraId="060DCCC9" w14:textId="481E2E06" w:rsidR="0060240D" w:rsidRDefault="00DC1F62" w:rsidP="0060240D">
            <w:pPr>
              <w:rPr>
                <w:lang w:val="nl-NL"/>
              </w:rPr>
            </w:pPr>
            <w:r w:rsidRPr="00DC1F62">
              <w:rPr>
                <w:lang w:val="nl-NL"/>
              </w:rPr>
              <w:t xml:space="preserve">Patiënten worden goed voorgelicht over het onderzoek, en </w:t>
            </w:r>
            <w:r w:rsidR="00772DB9">
              <w:rPr>
                <w:lang w:val="nl-NL"/>
              </w:rPr>
              <w:t xml:space="preserve">over </w:t>
            </w:r>
            <w:r w:rsidRPr="00DC1F62">
              <w:rPr>
                <w:lang w:val="nl-NL"/>
              </w:rPr>
              <w:t xml:space="preserve">de mogelijkheid dat zij in een van de drie armen terecht kunnen komen. </w:t>
            </w:r>
            <w:r>
              <w:rPr>
                <w:lang w:val="nl-NL"/>
              </w:rPr>
              <w:t>Zij die in de ‘geen GV-arm’ terecht komen, krijgen de garantie dat zij in een later stadium GV kunnen ontvangen, en dat zij – als zij niet zo lang kunnen/willen wachten – uit de studie kunnen stappen.</w:t>
            </w:r>
          </w:p>
          <w:p w14:paraId="4E4E993F" w14:textId="3859DD54" w:rsidR="00DC1F62" w:rsidRDefault="00DC1F62" w:rsidP="0060240D">
            <w:pPr>
              <w:rPr>
                <w:lang w:val="nl-NL"/>
              </w:rPr>
            </w:pPr>
          </w:p>
          <w:p w14:paraId="683DA6AB" w14:textId="77777777" w:rsidR="0060240D" w:rsidRDefault="00DC1F62" w:rsidP="00DC1F62">
            <w:pPr>
              <w:rPr>
                <w:lang w:val="nl-NL"/>
              </w:rPr>
            </w:pPr>
            <w:r>
              <w:rPr>
                <w:lang w:val="nl-NL"/>
              </w:rPr>
              <w:t>Het onderzoek sluit voor patiënten en geestelijk verzorgers aan op de zorg die zij sowieso ontvangen resp. bieden.</w:t>
            </w:r>
            <w:r w:rsidR="00772DB9">
              <w:rPr>
                <w:lang w:val="nl-NL"/>
              </w:rPr>
              <w:t xml:space="preserve"> </w:t>
            </w:r>
            <w:r w:rsidR="00FD600E">
              <w:rPr>
                <w:lang w:val="nl-NL"/>
              </w:rPr>
              <w:t>De geboden geestelijke verzorging in beide fasen wordt vergoed uit de gelden die VWS ter beschikking heeft gesteld voor geestelijke verzorging in de eerste lijn.</w:t>
            </w:r>
          </w:p>
          <w:p w14:paraId="66364198" w14:textId="77777777" w:rsidR="00772DB9" w:rsidRDefault="00772DB9" w:rsidP="00DC1F62">
            <w:pPr>
              <w:rPr>
                <w:lang w:val="nl-NL"/>
              </w:rPr>
            </w:pPr>
          </w:p>
          <w:p w14:paraId="5A76014D" w14:textId="161C711B" w:rsidR="00772DB9" w:rsidRPr="00DC1F62" w:rsidRDefault="00772DB9" w:rsidP="00DC1F62">
            <w:pPr>
              <w:rPr>
                <w:lang w:val="nl-NL"/>
              </w:rPr>
            </w:pPr>
            <w:r>
              <w:rPr>
                <w:lang w:val="nl-NL"/>
              </w:rPr>
              <w:lastRenderedPageBreak/>
              <w:t>Met de deelnemende Netwerken Palliatieve Zorg en Centra voor Levensvragen worden heldere afspraken gemaakt over nazorg voor cliënten, indien blijkt dat deze nodig is na de 6 gesprekken volgens de nieuwe interventie.</w:t>
            </w:r>
          </w:p>
        </w:tc>
      </w:tr>
    </w:tbl>
    <w:p w14:paraId="784B6424" w14:textId="77777777" w:rsidR="0060240D" w:rsidRPr="00DC1F62" w:rsidRDefault="0060240D" w:rsidP="001C1D25">
      <w:pPr>
        <w:rPr>
          <w:b/>
          <w:sz w:val="8"/>
          <w:lang w:val="nl-NL" w:eastAsia="ja-JP"/>
        </w:rPr>
      </w:pPr>
    </w:p>
    <w:p w14:paraId="3C291380" w14:textId="77777777" w:rsidR="009177FF" w:rsidRPr="00DC1F62" w:rsidRDefault="009177FF" w:rsidP="004B0D48">
      <w:pPr>
        <w:rPr>
          <w:b/>
          <w:lang w:val="nl-NL"/>
        </w:rPr>
      </w:pPr>
    </w:p>
    <w:p w14:paraId="7F4DBEF9" w14:textId="77777777" w:rsidR="00852278" w:rsidRPr="00802143" w:rsidRDefault="0031297D" w:rsidP="004B0D48">
      <w:pPr>
        <w:rPr>
          <w:b/>
        </w:rPr>
      </w:pPr>
      <w:r w:rsidRPr="00802143">
        <w:rPr>
          <w:b/>
        </w:rPr>
        <w:t>2.</w:t>
      </w:r>
      <w:r w:rsidR="001C104C" w:rsidRPr="00802143">
        <w:rPr>
          <w:b/>
        </w:rPr>
        <w:t>8</w:t>
      </w:r>
      <w:r w:rsidR="00852278" w:rsidRPr="00802143">
        <w:rPr>
          <w:b/>
        </w:rPr>
        <w:t xml:space="preserve"> Are participants subjected to </w:t>
      </w:r>
      <w:r w:rsidR="00074ACA" w:rsidRPr="00802143">
        <w:rPr>
          <w:b/>
          <w:bCs/>
        </w:rPr>
        <w:t>procedures or experiment-related manipulations or tasks</w:t>
      </w:r>
      <w:r w:rsidR="00852278" w:rsidRPr="00802143">
        <w:rPr>
          <w:b/>
        </w:rPr>
        <w:t xml:space="preserve">? Indicate which ones, and with what purpose. </w:t>
      </w:r>
    </w:p>
    <w:p w14:paraId="64A44713" w14:textId="77777777" w:rsidR="004B17D2" w:rsidRPr="00802143" w:rsidRDefault="00852278" w:rsidP="004B0D48">
      <w:pPr>
        <w:rPr>
          <w:i/>
        </w:rPr>
      </w:pPr>
      <w:r w:rsidRPr="00802143">
        <w:rPr>
          <w:i/>
        </w:rPr>
        <w:t>Examples:</w:t>
      </w:r>
      <w:r w:rsidR="00802143" w:rsidRPr="00802143">
        <w:rPr>
          <w:i/>
        </w:rPr>
        <w:t xml:space="preserve"> </w:t>
      </w:r>
      <w:r w:rsidRPr="00802143">
        <w:rPr>
          <w:i/>
        </w:rPr>
        <w:t xml:space="preserve">intervention, denials (subjects are asked not to smoke, drink alcohol or eat within a certain time frame preceding the </w:t>
      </w:r>
      <w:r w:rsidR="00680B69" w:rsidRPr="00802143">
        <w:rPr>
          <w:i/>
        </w:rPr>
        <w:t>study</w:t>
      </w:r>
      <w:r w:rsidRPr="00802143">
        <w:rPr>
          <w:i/>
        </w:rPr>
        <w:t>)</w:t>
      </w:r>
      <w:r w:rsidR="00354E9A" w:rsidRPr="00802143">
        <w:rPr>
          <w:i/>
        </w:rPr>
        <w:t>, diet</w:t>
      </w:r>
      <w:r w:rsidRPr="00802143">
        <w:rPr>
          <w:i/>
        </w:rPr>
        <w:t>ary requests</w:t>
      </w:r>
      <w:r w:rsidR="00354E9A" w:rsidRPr="00802143">
        <w:rPr>
          <w:i/>
        </w:rPr>
        <w:t>, invasi</w:t>
      </w:r>
      <w:r w:rsidRPr="00802143">
        <w:rPr>
          <w:i/>
        </w:rPr>
        <w:t>ve procedures (venipuncture to draw blood)</w:t>
      </w:r>
      <w:r w:rsidR="00354E9A" w:rsidRPr="00802143">
        <w:rPr>
          <w:i/>
        </w:rPr>
        <w:t xml:space="preserve">, </w:t>
      </w:r>
      <w:r w:rsidRPr="00802143">
        <w:rPr>
          <w:i/>
        </w:rPr>
        <w:t>medical (e.g. exercise test</w:t>
      </w:r>
      <w:r w:rsidR="00371845" w:rsidRPr="00802143">
        <w:rPr>
          <w:i/>
        </w:rPr>
        <w:t>, fMRI or PET scans</w:t>
      </w:r>
      <w:r w:rsidRPr="00802143">
        <w:rPr>
          <w:i/>
        </w:rPr>
        <w:t>) or neuropsychological tests</w:t>
      </w:r>
      <w:r w:rsidR="00354E9A" w:rsidRPr="00802143">
        <w:rPr>
          <w:i/>
        </w:rPr>
        <w:t xml:space="preserve">, </w:t>
      </w:r>
      <w:r w:rsidRPr="00802143">
        <w:rPr>
          <w:i/>
        </w:rPr>
        <w:t>admissions into hospital/institution</w:t>
      </w:r>
      <w:r w:rsidR="00371845" w:rsidRPr="00802143">
        <w:rPr>
          <w:i/>
        </w:rPr>
        <w:t>, intelligence tests.</w:t>
      </w:r>
      <w:r w:rsidR="00354E9A" w:rsidRPr="00802143">
        <w:rPr>
          <w:i/>
        </w:rPr>
        <w:t xml:space="preserve"> </w:t>
      </w:r>
    </w:p>
    <w:tbl>
      <w:tblPr>
        <w:tblStyle w:val="Tabelraster"/>
        <w:tblpPr w:leftFromText="180" w:rightFromText="180" w:vertAnchor="text" w:horzAnchor="margin" w:tblpY="51"/>
        <w:tblW w:w="11023" w:type="dxa"/>
        <w:tblLook w:val="04A0" w:firstRow="1" w:lastRow="0" w:firstColumn="1" w:lastColumn="0" w:noHBand="0" w:noVBand="1"/>
      </w:tblPr>
      <w:tblGrid>
        <w:gridCol w:w="11023"/>
      </w:tblGrid>
      <w:tr w:rsidR="008C4817" w:rsidRPr="00093A1D" w14:paraId="0ABB332E" w14:textId="77777777" w:rsidTr="0060240D">
        <w:trPr>
          <w:trHeight w:val="1408"/>
        </w:trPr>
        <w:tc>
          <w:tcPr>
            <w:tcW w:w="11023" w:type="dxa"/>
          </w:tcPr>
          <w:p w14:paraId="69960778" w14:textId="3BA97FFA" w:rsidR="00B05986" w:rsidRDefault="00DC1F62" w:rsidP="00045F5C">
            <w:pPr>
              <w:rPr>
                <w:lang w:val="nl-NL"/>
              </w:rPr>
            </w:pPr>
            <w:r w:rsidRPr="00DC1F62">
              <w:rPr>
                <w:lang w:val="nl-NL"/>
              </w:rPr>
              <w:t xml:space="preserve">Er is sprake van een nieuwe GV-interventie van 6 individuele gesprekken die een systematisering van de bestaande GV inhoudt. </w:t>
            </w:r>
            <w:r>
              <w:rPr>
                <w:lang w:val="nl-NL"/>
              </w:rPr>
              <w:t>Het doel is om het existentieel welbevinden van de patiënt te versterken.</w:t>
            </w:r>
          </w:p>
          <w:p w14:paraId="709F7D8C" w14:textId="77777777" w:rsidR="00DC1F62" w:rsidRDefault="00DC1F62" w:rsidP="00045F5C">
            <w:pPr>
              <w:rPr>
                <w:lang w:val="nl-NL"/>
              </w:rPr>
            </w:pPr>
          </w:p>
          <w:p w14:paraId="0D477E0B" w14:textId="5CAD3AA8" w:rsidR="00DC1F62" w:rsidRPr="00DC1F62" w:rsidRDefault="00DC1F62" w:rsidP="00045F5C">
            <w:pPr>
              <w:rPr>
                <w:lang w:val="nl-NL"/>
              </w:rPr>
            </w:pPr>
            <w:r>
              <w:rPr>
                <w:lang w:val="nl-NL"/>
              </w:rPr>
              <w:t xml:space="preserve">Deelnemende </w:t>
            </w:r>
            <w:proofErr w:type="spellStart"/>
            <w:r>
              <w:rPr>
                <w:lang w:val="nl-NL"/>
              </w:rPr>
              <w:t>GV’ers</w:t>
            </w:r>
            <w:proofErr w:type="spellEnd"/>
            <w:r>
              <w:rPr>
                <w:lang w:val="nl-NL"/>
              </w:rPr>
              <w:t xml:space="preserve"> zijn in staat zich een nieuwe wijze van werken eigen te maken of juist diepgaand te reflecteren op hun bestaande praktijk. In beide situaties is dit ten dienste van hun professionalisering en profilering.</w:t>
            </w:r>
          </w:p>
        </w:tc>
      </w:tr>
    </w:tbl>
    <w:p w14:paraId="4AA7349E" w14:textId="77777777" w:rsidR="00F527A8" w:rsidRPr="00DC1F62" w:rsidRDefault="00F527A8" w:rsidP="001C1D25">
      <w:pPr>
        <w:rPr>
          <w:b/>
          <w:lang w:val="nl-NL" w:eastAsia="ja-JP"/>
        </w:rPr>
      </w:pPr>
    </w:p>
    <w:p w14:paraId="0B9A6120" w14:textId="77777777" w:rsidR="002A5024" w:rsidRPr="00802143" w:rsidRDefault="00F527A8" w:rsidP="001C1D25">
      <w:pPr>
        <w:rPr>
          <w:b/>
          <w:lang w:eastAsia="ja-JP"/>
        </w:rPr>
      </w:pPr>
      <w:r w:rsidRPr="00802143">
        <w:rPr>
          <w:b/>
          <w:lang w:eastAsia="ja-JP"/>
        </w:rPr>
        <w:t>3</w:t>
      </w:r>
      <w:r w:rsidR="0031297D" w:rsidRPr="00802143">
        <w:rPr>
          <w:b/>
          <w:lang w:eastAsia="ja-JP"/>
        </w:rPr>
        <w:t xml:space="preserve">. </w:t>
      </w:r>
      <w:r w:rsidR="006016CC" w:rsidRPr="00802143">
        <w:rPr>
          <w:b/>
          <w:lang w:eastAsia="ja-JP"/>
        </w:rPr>
        <w:t>ADDITIONAL INFORMATION</w:t>
      </w:r>
    </w:p>
    <w:p w14:paraId="3C8CC64B" w14:textId="77777777" w:rsidR="009C2D02" w:rsidRPr="00802143" w:rsidRDefault="006016CC" w:rsidP="001C1D25">
      <w:pPr>
        <w:rPr>
          <w:lang w:eastAsia="ja-JP"/>
        </w:rPr>
      </w:pPr>
      <w:r w:rsidRPr="00802143">
        <w:rPr>
          <w:lang w:eastAsia="ja-JP"/>
        </w:rPr>
        <w:t>Please use this space to add information that is important to your project but was not asked about in the form</w:t>
      </w:r>
      <w:r w:rsidR="009C2D02" w:rsidRPr="00802143">
        <w:rPr>
          <w:lang w:eastAsia="ja-JP"/>
        </w:rPr>
        <w:t>.</w:t>
      </w:r>
    </w:p>
    <w:tbl>
      <w:tblPr>
        <w:tblStyle w:val="Tabelraster"/>
        <w:tblW w:w="11000" w:type="dxa"/>
        <w:tblLook w:val="04A0" w:firstRow="1" w:lastRow="0" w:firstColumn="1" w:lastColumn="0" w:noHBand="0" w:noVBand="1"/>
      </w:tblPr>
      <w:tblGrid>
        <w:gridCol w:w="11000"/>
      </w:tblGrid>
      <w:tr w:rsidR="009C2D02" w:rsidRPr="00802143" w14:paraId="349D9FFB" w14:textId="77777777" w:rsidTr="00B5570D">
        <w:trPr>
          <w:trHeight w:val="940"/>
        </w:trPr>
        <w:tc>
          <w:tcPr>
            <w:tcW w:w="11000" w:type="dxa"/>
          </w:tcPr>
          <w:p w14:paraId="7F9FF186" w14:textId="77777777" w:rsidR="009C2D02" w:rsidRPr="00802143" w:rsidRDefault="009C2D02" w:rsidP="001C1D25">
            <w:pPr>
              <w:rPr>
                <w:b/>
                <w:lang w:eastAsia="ja-JP"/>
              </w:rPr>
            </w:pPr>
          </w:p>
          <w:p w14:paraId="3601B06B" w14:textId="7CB02155" w:rsidR="009C2D02" w:rsidRPr="00DC1F62" w:rsidRDefault="00DC1F62" w:rsidP="001C1D25">
            <w:pPr>
              <w:rPr>
                <w:lang w:eastAsia="ja-JP"/>
              </w:rPr>
            </w:pPr>
            <w:r>
              <w:rPr>
                <w:lang w:eastAsia="ja-JP"/>
              </w:rPr>
              <w:t>N.v.t.</w:t>
            </w:r>
          </w:p>
          <w:p w14:paraId="79D9D3C2" w14:textId="77777777" w:rsidR="009C2D02" w:rsidRPr="00802143" w:rsidRDefault="009C2D02" w:rsidP="001C1D25">
            <w:pPr>
              <w:rPr>
                <w:b/>
                <w:lang w:eastAsia="ja-JP"/>
              </w:rPr>
            </w:pPr>
          </w:p>
        </w:tc>
      </w:tr>
    </w:tbl>
    <w:p w14:paraId="1E0F263E" w14:textId="77777777" w:rsidR="009C2D02" w:rsidRPr="00802143" w:rsidRDefault="009C2D02" w:rsidP="001C1D25">
      <w:pPr>
        <w:rPr>
          <w:b/>
          <w:lang w:eastAsia="ja-JP"/>
        </w:rPr>
      </w:pPr>
    </w:p>
    <w:p w14:paraId="463AEBFE" w14:textId="77777777" w:rsidR="0031297D" w:rsidRPr="00802143" w:rsidRDefault="0031297D">
      <w:pPr>
        <w:rPr>
          <w:b/>
          <w:lang w:eastAsia="ja-JP"/>
        </w:rPr>
      </w:pPr>
      <w:r w:rsidRPr="00802143">
        <w:rPr>
          <w:b/>
          <w:lang w:eastAsia="ja-JP"/>
        </w:rPr>
        <w:br w:type="page"/>
      </w:r>
    </w:p>
    <w:p w14:paraId="5D7C5673" w14:textId="77777777" w:rsidR="0031297D" w:rsidRPr="00802143" w:rsidRDefault="003C000F" w:rsidP="0031297D">
      <w:pPr>
        <w:spacing w:after="0"/>
        <w:rPr>
          <w:b/>
        </w:rPr>
      </w:pPr>
      <w:r w:rsidRPr="00802143">
        <w:rPr>
          <w:b/>
        </w:rPr>
        <w:lastRenderedPageBreak/>
        <w:t>4</w:t>
      </w:r>
      <w:r w:rsidR="0031297D" w:rsidRPr="00802143">
        <w:rPr>
          <w:b/>
        </w:rPr>
        <w:t>. CHECKLIST INFORMATION TO PARTICIPANT</w:t>
      </w:r>
      <w:r w:rsidR="0031297D" w:rsidRPr="00802143">
        <w:rPr>
          <w:b/>
        </w:rPr>
        <w:tab/>
      </w:r>
    </w:p>
    <w:p w14:paraId="01692C64" w14:textId="77777777" w:rsidR="00B7746C" w:rsidRDefault="0031297D" w:rsidP="0031297D">
      <w:pPr>
        <w:spacing w:after="0"/>
        <w:rPr>
          <w:i/>
        </w:rPr>
      </w:pPr>
      <w:r w:rsidRPr="00802143">
        <w:rPr>
          <w:i/>
        </w:rPr>
        <w:t>Please check each applicable box to confirm that the information letter contains the required elem</w:t>
      </w:r>
      <w:r w:rsidR="00B7746C">
        <w:rPr>
          <w:i/>
        </w:rPr>
        <w:t>ents</w:t>
      </w:r>
    </w:p>
    <w:bookmarkStart w:id="4" w:name="_Hlk35873128"/>
    <w:p w14:paraId="48FCFE2E" w14:textId="11102377" w:rsidR="0031297D" w:rsidRPr="00B7746C" w:rsidRDefault="007C4AF0" w:rsidP="0031297D">
      <w:pPr>
        <w:spacing w:after="0"/>
        <w:rPr>
          <w:i/>
        </w:rPr>
      </w:pPr>
      <w:sdt>
        <w:sdtPr>
          <w:id w:val="-182209963"/>
          <w14:checkbox>
            <w14:checked w14:val="0"/>
            <w14:checkedState w14:val="2612" w14:font="MS Gothic"/>
            <w14:uncheckedState w14:val="2610" w14:font="MS Gothic"/>
          </w14:checkbox>
        </w:sdtPr>
        <w:sdtEndPr/>
        <w:sdtContent>
          <w:r w:rsidR="00276100">
            <w:rPr>
              <w:rFonts w:ascii="MS Gothic" w:eastAsia="MS Gothic" w:hAnsi="MS Gothic" w:hint="eastAsia"/>
            </w:rPr>
            <w:t>☐</w:t>
          </w:r>
        </w:sdtContent>
      </w:sdt>
      <w:r w:rsidR="0031297D" w:rsidRPr="00802143">
        <w:tab/>
        <w:t xml:space="preserve">Title (Title of the study, if necessary simplified, abbreviated or translated) </w:t>
      </w:r>
    </w:p>
    <w:p w14:paraId="2CB01543" w14:textId="4E314336" w:rsidR="0031297D" w:rsidRPr="00802143" w:rsidRDefault="007C4AF0" w:rsidP="0031297D">
      <w:pPr>
        <w:spacing w:after="0"/>
      </w:pPr>
      <w:sdt>
        <w:sdtPr>
          <w:id w:val="-708102792"/>
          <w14:checkbox>
            <w14:checked w14:val="1"/>
            <w14:checkedState w14:val="2612" w14:font="MS Gothic"/>
            <w14:uncheckedState w14:val="2610" w14:font="MS Gothic"/>
          </w14:checkbox>
        </w:sdtPr>
        <w:sdtEndPr/>
        <w:sdtContent>
          <w:r w:rsidR="00B7746C">
            <w:rPr>
              <w:rFonts w:ascii="MS Gothic" w:eastAsia="MS Gothic" w:hAnsi="MS Gothic" w:hint="eastAsia"/>
            </w:rPr>
            <w:t>☒</w:t>
          </w:r>
        </w:sdtContent>
      </w:sdt>
      <w:r w:rsidR="0031297D" w:rsidRPr="00802143">
        <w:tab/>
        <w:t xml:space="preserve">Introduction </w:t>
      </w:r>
    </w:p>
    <w:p w14:paraId="7A2C6A0D" w14:textId="77777777" w:rsidR="0031297D" w:rsidRPr="00802143" w:rsidRDefault="003C000F" w:rsidP="0031297D">
      <w:pPr>
        <w:spacing w:after="0"/>
        <w:rPr>
          <w:b/>
        </w:rPr>
      </w:pPr>
      <w:r w:rsidRPr="00802143">
        <w:rPr>
          <w:b/>
        </w:rPr>
        <w:t>4</w:t>
      </w:r>
      <w:r w:rsidR="0031297D" w:rsidRPr="00802143">
        <w:rPr>
          <w:b/>
        </w:rPr>
        <w:t>.1 What does the study entail</w:t>
      </w:r>
      <w:r w:rsidR="001C5064" w:rsidRPr="00802143">
        <w:rPr>
          <w:b/>
        </w:rPr>
        <w:t>?</w:t>
      </w:r>
    </w:p>
    <w:p w14:paraId="14ED7634" w14:textId="303ADB09" w:rsidR="0031297D" w:rsidRPr="00802143" w:rsidRDefault="007C4AF0" w:rsidP="0031297D">
      <w:pPr>
        <w:spacing w:after="0"/>
      </w:pPr>
      <w:sdt>
        <w:sdtPr>
          <w:id w:val="1936094322"/>
          <w14:checkbox>
            <w14:checked w14:val="1"/>
            <w14:checkedState w14:val="2612" w14:font="MS Gothic"/>
            <w14:uncheckedState w14:val="2610" w14:font="MS Gothic"/>
          </w14:checkbox>
        </w:sdtPr>
        <w:sdtEndPr/>
        <w:sdtContent>
          <w:r w:rsidR="00B7746C">
            <w:rPr>
              <w:rFonts w:ascii="MS Gothic" w:eastAsia="MS Gothic" w:hAnsi="MS Gothic" w:hint="eastAsia"/>
            </w:rPr>
            <w:t>☒</w:t>
          </w:r>
        </w:sdtContent>
      </w:sdt>
      <w:r w:rsidR="0031297D" w:rsidRPr="00802143">
        <w:tab/>
        <w:t>Purpose</w:t>
      </w:r>
    </w:p>
    <w:p w14:paraId="74DC5791" w14:textId="45FE2B83" w:rsidR="0031297D" w:rsidRPr="00802143" w:rsidRDefault="007C4AF0" w:rsidP="0031297D">
      <w:pPr>
        <w:spacing w:after="0"/>
      </w:pPr>
      <w:sdt>
        <w:sdtPr>
          <w:id w:val="-962961187"/>
          <w14:checkbox>
            <w14:checked w14:val="1"/>
            <w14:checkedState w14:val="2612" w14:font="MS Gothic"/>
            <w14:uncheckedState w14:val="2610" w14:font="MS Gothic"/>
          </w14:checkbox>
        </w:sdtPr>
        <w:sdtEndPr/>
        <w:sdtContent>
          <w:r w:rsidR="00CE0542">
            <w:rPr>
              <w:rFonts w:ascii="MS Gothic" w:eastAsia="MS Gothic" w:hAnsi="MS Gothic" w:hint="eastAsia"/>
            </w:rPr>
            <w:t>☒</w:t>
          </w:r>
        </w:sdtContent>
      </w:sdt>
      <w:r w:rsidR="0031297D" w:rsidRPr="00802143">
        <w:tab/>
        <w:t>Background</w:t>
      </w:r>
    </w:p>
    <w:p w14:paraId="44185C19" w14:textId="0125A46E" w:rsidR="0031297D" w:rsidRPr="00802143" w:rsidRDefault="007C4AF0" w:rsidP="0031297D">
      <w:pPr>
        <w:spacing w:after="0"/>
      </w:pPr>
      <w:sdt>
        <w:sdtPr>
          <w:id w:val="-228999535"/>
          <w14:checkbox>
            <w14:checked w14:val="1"/>
            <w14:checkedState w14:val="2612" w14:font="MS Gothic"/>
            <w14:uncheckedState w14:val="2610" w14:font="MS Gothic"/>
          </w14:checkbox>
        </w:sdtPr>
        <w:sdtEndPr/>
        <w:sdtContent>
          <w:r w:rsidR="00CE0542">
            <w:rPr>
              <w:rFonts w:ascii="MS Gothic" w:eastAsia="MS Gothic" w:hAnsi="MS Gothic" w:hint="eastAsia"/>
            </w:rPr>
            <w:t>☒</w:t>
          </w:r>
        </w:sdtContent>
      </w:sdt>
      <w:r w:rsidR="0031297D" w:rsidRPr="00802143">
        <w:tab/>
        <w:t xml:space="preserve">Nature </w:t>
      </w:r>
    </w:p>
    <w:p w14:paraId="7591FFD3" w14:textId="070F85F6" w:rsidR="0031297D" w:rsidRPr="00802143" w:rsidRDefault="007C4AF0" w:rsidP="0031297D">
      <w:pPr>
        <w:spacing w:after="0"/>
      </w:pPr>
      <w:sdt>
        <w:sdtPr>
          <w:id w:val="-2057690947"/>
          <w14:checkbox>
            <w14:checked w14:val="1"/>
            <w14:checkedState w14:val="2612" w14:font="MS Gothic"/>
            <w14:uncheckedState w14:val="2610" w14:font="MS Gothic"/>
          </w14:checkbox>
        </w:sdtPr>
        <w:sdtEndPr/>
        <w:sdtContent>
          <w:r w:rsidR="00CE0542">
            <w:rPr>
              <w:rFonts w:ascii="MS Gothic" w:eastAsia="MS Gothic" w:hAnsi="MS Gothic" w:hint="eastAsia"/>
            </w:rPr>
            <w:t>☒</w:t>
          </w:r>
        </w:sdtContent>
      </w:sdt>
      <w:r w:rsidR="0031297D" w:rsidRPr="00802143">
        <w:tab/>
        <w:t>Duration</w:t>
      </w:r>
    </w:p>
    <w:p w14:paraId="7D102C32" w14:textId="77777777" w:rsidR="0031297D" w:rsidRPr="00802143" w:rsidRDefault="003C000F" w:rsidP="0031297D">
      <w:pPr>
        <w:spacing w:after="0"/>
        <w:rPr>
          <w:b/>
        </w:rPr>
      </w:pPr>
      <w:r w:rsidRPr="00802143">
        <w:rPr>
          <w:b/>
        </w:rPr>
        <w:t>4</w:t>
      </w:r>
      <w:r w:rsidR="0031297D" w:rsidRPr="00802143">
        <w:rPr>
          <w:b/>
        </w:rPr>
        <w:t>.2 What does participating in the study entail</w:t>
      </w:r>
      <w:r w:rsidR="001C5064" w:rsidRPr="00802143">
        <w:rPr>
          <w:b/>
        </w:rPr>
        <w:t>?</w:t>
      </w:r>
    </w:p>
    <w:p w14:paraId="707C85C1" w14:textId="633E31B9" w:rsidR="0031297D" w:rsidRPr="00802143" w:rsidRDefault="007C4AF0" w:rsidP="0031297D">
      <w:pPr>
        <w:spacing w:after="0"/>
      </w:pPr>
      <w:sdt>
        <w:sdtPr>
          <w:rPr>
            <w:szCs w:val="21"/>
          </w:rPr>
          <w:id w:val="-1875151410"/>
          <w14:checkbox>
            <w14:checked w14:val="1"/>
            <w14:checkedState w14:val="2612" w14:font="MS Gothic"/>
            <w14:uncheckedState w14:val="2610" w14:font="MS Gothic"/>
          </w14:checkbox>
        </w:sdtPr>
        <w:sdtEndPr/>
        <w:sdtContent>
          <w:r w:rsidR="00CE0542" w:rsidRPr="00CE0542">
            <w:rPr>
              <w:rFonts w:ascii="MS Gothic" w:eastAsia="MS Gothic" w:hAnsi="MS Gothic" w:hint="eastAsia"/>
              <w:szCs w:val="21"/>
            </w:rPr>
            <w:t>☒</w:t>
          </w:r>
        </w:sdtContent>
      </w:sdt>
      <w:r w:rsidR="0031297D" w:rsidRPr="00802143">
        <w:rPr>
          <w:sz w:val="36"/>
        </w:rPr>
        <w:t xml:space="preserve"> </w:t>
      </w:r>
      <w:r w:rsidR="0031297D" w:rsidRPr="00802143">
        <w:rPr>
          <w:sz w:val="36"/>
        </w:rPr>
        <w:tab/>
      </w:r>
      <w:r w:rsidR="0031297D" w:rsidRPr="00802143">
        <w:t xml:space="preserve">Procedures </w:t>
      </w:r>
    </w:p>
    <w:p w14:paraId="7424263C" w14:textId="607F4803" w:rsidR="0031297D" w:rsidRPr="00802143" w:rsidRDefault="007C4AF0" w:rsidP="0031297D">
      <w:pPr>
        <w:spacing w:after="0"/>
      </w:pPr>
      <w:sdt>
        <w:sdtPr>
          <w:id w:val="-869522922"/>
          <w14:checkbox>
            <w14:checked w14:val="1"/>
            <w14:checkedState w14:val="2612" w14:font="MS Gothic"/>
            <w14:uncheckedState w14:val="2610" w14:font="MS Gothic"/>
          </w14:checkbox>
        </w:sdtPr>
        <w:sdtEndPr/>
        <w:sdtContent>
          <w:r w:rsidR="00CE0542">
            <w:rPr>
              <w:rFonts w:ascii="MS Gothic" w:eastAsia="MS Gothic" w:hAnsi="MS Gothic" w:hint="eastAsia"/>
            </w:rPr>
            <w:t>☒</w:t>
          </w:r>
        </w:sdtContent>
      </w:sdt>
      <w:r w:rsidR="0031297D" w:rsidRPr="00802143">
        <w:tab/>
        <w:t>Expected duration</w:t>
      </w:r>
    </w:p>
    <w:p w14:paraId="29DBC602" w14:textId="2A1B694C" w:rsidR="0031297D" w:rsidRPr="00802143" w:rsidRDefault="007C4AF0" w:rsidP="0031297D">
      <w:pPr>
        <w:spacing w:after="0"/>
      </w:pPr>
      <w:sdt>
        <w:sdtPr>
          <w:rPr>
            <w:szCs w:val="21"/>
          </w:rPr>
          <w:id w:val="-878238541"/>
          <w14:checkbox>
            <w14:checked w14:val="1"/>
            <w14:checkedState w14:val="2612" w14:font="MS Gothic"/>
            <w14:uncheckedState w14:val="2610" w14:font="MS Gothic"/>
          </w14:checkbox>
        </w:sdtPr>
        <w:sdtEndPr/>
        <w:sdtContent>
          <w:r w:rsidR="00CE0542" w:rsidRPr="00CE0542">
            <w:rPr>
              <w:rFonts w:ascii="MS Gothic" w:eastAsia="MS Gothic" w:hAnsi="MS Gothic" w:hint="eastAsia"/>
              <w:szCs w:val="21"/>
            </w:rPr>
            <w:t>☒</w:t>
          </w:r>
        </w:sdtContent>
      </w:sdt>
      <w:r w:rsidR="0031297D" w:rsidRPr="00802143">
        <w:rPr>
          <w:sz w:val="36"/>
        </w:rPr>
        <w:t xml:space="preserve"> </w:t>
      </w:r>
      <w:r w:rsidR="0031297D" w:rsidRPr="00802143">
        <w:rPr>
          <w:sz w:val="36"/>
        </w:rPr>
        <w:tab/>
      </w:r>
      <w:r w:rsidR="0031297D" w:rsidRPr="00802143">
        <w:t>Disadvantages/consequences/risks</w:t>
      </w:r>
    </w:p>
    <w:p w14:paraId="6F47F817" w14:textId="34615B51" w:rsidR="0031297D" w:rsidRPr="00802143" w:rsidRDefault="007C4AF0" w:rsidP="0031297D">
      <w:pPr>
        <w:spacing w:after="0"/>
      </w:pPr>
      <w:sdt>
        <w:sdtPr>
          <w:rPr>
            <w:szCs w:val="21"/>
          </w:rPr>
          <w:id w:val="838813534"/>
          <w14:checkbox>
            <w14:checked w14:val="1"/>
            <w14:checkedState w14:val="2612" w14:font="MS Gothic"/>
            <w14:uncheckedState w14:val="2610" w14:font="MS Gothic"/>
          </w14:checkbox>
        </w:sdtPr>
        <w:sdtEndPr/>
        <w:sdtContent>
          <w:r w:rsidR="00CE0542" w:rsidRPr="00CE0542">
            <w:rPr>
              <w:rFonts w:ascii="MS Gothic" w:eastAsia="MS Gothic" w:hAnsi="MS Gothic" w:hint="eastAsia"/>
              <w:szCs w:val="21"/>
            </w:rPr>
            <w:t>☒</w:t>
          </w:r>
        </w:sdtContent>
      </w:sdt>
      <w:r w:rsidR="0031297D" w:rsidRPr="00802143">
        <w:rPr>
          <w:sz w:val="36"/>
        </w:rPr>
        <w:t xml:space="preserve"> </w:t>
      </w:r>
      <w:r w:rsidR="0031297D" w:rsidRPr="00802143">
        <w:rPr>
          <w:sz w:val="36"/>
        </w:rPr>
        <w:tab/>
      </w:r>
      <w:r w:rsidR="0031297D" w:rsidRPr="00802143">
        <w:t xml:space="preserve">Possible advantage for the participant </w:t>
      </w:r>
    </w:p>
    <w:p w14:paraId="3705817E" w14:textId="77777777" w:rsidR="0031297D" w:rsidRPr="00802143" w:rsidRDefault="003C000F" w:rsidP="0031297D">
      <w:pPr>
        <w:spacing w:after="0"/>
        <w:rPr>
          <w:b/>
        </w:rPr>
      </w:pPr>
      <w:r w:rsidRPr="00802143">
        <w:rPr>
          <w:b/>
        </w:rPr>
        <w:t>4</w:t>
      </w:r>
      <w:r w:rsidR="0031297D" w:rsidRPr="00802143">
        <w:rPr>
          <w:b/>
        </w:rPr>
        <w:t>.3 Information about the participation</w:t>
      </w:r>
    </w:p>
    <w:p w14:paraId="6945916B" w14:textId="0264AA4B" w:rsidR="0031297D" w:rsidRPr="00802143" w:rsidRDefault="007C4AF0" w:rsidP="0031297D">
      <w:pPr>
        <w:spacing w:after="0"/>
      </w:pPr>
      <w:sdt>
        <w:sdtPr>
          <w:rPr>
            <w:szCs w:val="21"/>
          </w:rPr>
          <w:id w:val="1904949955"/>
          <w14:checkbox>
            <w14:checked w14:val="1"/>
            <w14:checkedState w14:val="2612" w14:font="MS Gothic"/>
            <w14:uncheckedState w14:val="2610" w14:font="MS Gothic"/>
          </w14:checkbox>
        </w:sdtPr>
        <w:sdtEndPr/>
        <w:sdtContent>
          <w:r w:rsidR="000A41D6" w:rsidRPr="000A41D6">
            <w:rPr>
              <w:rFonts w:ascii="MS Gothic" w:eastAsia="MS Gothic" w:hAnsi="MS Gothic" w:hint="eastAsia"/>
              <w:szCs w:val="21"/>
            </w:rPr>
            <w:t>☒</w:t>
          </w:r>
        </w:sdtContent>
      </w:sdt>
      <w:r w:rsidR="0031297D" w:rsidRPr="00802143">
        <w:rPr>
          <w:sz w:val="36"/>
        </w:rPr>
        <w:t xml:space="preserve"> </w:t>
      </w:r>
      <w:r w:rsidR="0031297D" w:rsidRPr="00802143">
        <w:rPr>
          <w:sz w:val="36"/>
        </w:rPr>
        <w:tab/>
      </w:r>
      <w:r w:rsidR="0031297D" w:rsidRPr="00802143">
        <w:t xml:space="preserve">Voluntariness of participation. </w:t>
      </w:r>
    </w:p>
    <w:p w14:paraId="2CE89D20" w14:textId="6C235E36" w:rsidR="0031297D" w:rsidRPr="00802143" w:rsidRDefault="007C4AF0" w:rsidP="0031297D">
      <w:pPr>
        <w:spacing w:after="0"/>
        <w:ind w:left="720" w:hanging="720"/>
      </w:pPr>
      <w:sdt>
        <w:sdtPr>
          <w:id w:val="2061285257"/>
          <w14:checkbox>
            <w14:checked w14:val="1"/>
            <w14:checkedState w14:val="2612" w14:font="MS Gothic"/>
            <w14:uncheckedState w14:val="2610" w14:font="MS Gothic"/>
          </w14:checkbox>
        </w:sdtPr>
        <w:sdtEndPr/>
        <w:sdtContent>
          <w:r w:rsidR="000A41D6">
            <w:rPr>
              <w:rFonts w:ascii="MS Gothic" w:eastAsia="MS Gothic" w:hAnsi="MS Gothic" w:hint="eastAsia"/>
            </w:rPr>
            <w:t>☒</w:t>
          </w:r>
        </w:sdtContent>
      </w:sdt>
      <w:r w:rsidR="0031297D" w:rsidRPr="00802143">
        <w:t xml:space="preserve"> </w:t>
      </w:r>
      <w:r w:rsidR="0031297D" w:rsidRPr="00802143">
        <w:tab/>
        <w:t xml:space="preserve">Right to decline to participate and withdraw from the research once participation has begun, without any negative consequences, and without providing any explanation. </w:t>
      </w:r>
    </w:p>
    <w:p w14:paraId="72E093A3" w14:textId="5F15F699" w:rsidR="0031297D" w:rsidRPr="00802143" w:rsidRDefault="007C4AF0" w:rsidP="0031297D">
      <w:pPr>
        <w:spacing w:after="0"/>
        <w:ind w:left="720" w:hanging="720"/>
      </w:pPr>
      <w:sdt>
        <w:sdtPr>
          <w:id w:val="-566648706"/>
          <w14:checkbox>
            <w14:checked w14:val="1"/>
            <w14:checkedState w14:val="2612" w14:font="MS Gothic"/>
            <w14:uncheckedState w14:val="2610" w14:font="MS Gothic"/>
          </w14:checkbox>
        </w:sdtPr>
        <w:sdtEndPr/>
        <w:sdtContent>
          <w:r w:rsidR="000A41D6">
            <w:rPr>
              <w:rFonts w:ascii="MS Gothic" w:eastAsia="MS Gothic" w:hAnsi="MS Gothic" w:hint="eastAsia"/>
            </w:rPr>
            <w:t>☒</w:t>
          </w:r>
        </w:sdtContent>
      </w:sdt>
      <w:r w:rsidR="0031297D" w:rsidRPr="00802143">
        <w:tab/>
        <w:t>Confidentiality protection and limitations</w:t>
      </w:r>
    </w:p>
    <w:p w14:paraId="2C8CCB34" w14:textId="04BA69C0" w:rsidR="0031297D" w:rsidRPr="00802143" w:rsidRDefault="007C4AF0" w:rsidP="0031297D">
      <w:pPr>
        <w:spacing w:after="0"/>
        <w:ind w:left="720" w:hanging="720"/>
      </w:pPr>
      <w:sdt>
        <w:sdtPr>
          <w:id w:val="-457572939"/>
        </w:sdtPr>
        <w:sdtEndPr/>
        <w:sdtContent>
          <w:sdt>
            <w:sdtPr>
              <w:rPr>
                <w:rFonts w:ascii="MS Gothic" w:eastAsia="MS Gothic" w:hAnsi="MS Gothic"/>
                <w:lang w:val="en-GB"/>
              </w:rPr>
              <w:id w:val="281771353"/>
              <w14:checkbox>
                <w14:checked w14:val="0"/>
                <w14:checkedState w14:val="2612" w14:font="MS Gothic"/>
                <w14:uncheckedState w14:val="2610" w14:font="MS Gothic"/>
              </w14:checkbox>
            </w:sdtPr>
            <w:sdtEndPr/>
            <w:sdtContent>
              <w:r w:rsidR="00EC5143">
                <w:rPr>
                  <w:rFonts w:ascii="MS Gothic" w:eastAsia="MS Gothic" w:hAnsi="MS Gothic" w:hint="eastAsia"/>
                  <w:lang w:val="en-GB"/>
                </w:rPr>
                <w:t>☐</w:t>
              </w:r>
            </w:sdtContent>
          </w:sdt>
        </w:sdtContent>
      </w:sdt>
      <w:r w:rsidR="0031297D" w:rsidRPr="00802143">
        <w:tab/>
        <w:t>Applicable insurance guarantees (only if there is additional insurance to the standard insurance)</w:t>
      </w:r>
    </w:p>
    <w:p w14:paraId="305C4E74" w14:textId="16501C98" w:rsidR="0031297D" w:rsidRPr="00802143" w:rsidRDefault="007C4AF0" w:rsidP="0031297D">
      <w:pPr>
        <w:spacing w:after="0"/>
        <w:ind w:left="720" w:hanging="720"/>
      </w:pPr>
      <w:sdt>
        <w:sdtPr>
          <w:id w:val="-1357265293"/>
          <w14:checkbox>
            <w14:checked w14:val="1"/>
            <w14:checkedState w14:val="2612" w14:font="MS Gothic"/>
            <w14:uncheckedState w14:val="2610" w14:font="MS Gothic"/>
          </w14:checkbox>
        </w:sdtPr>
        <w:sdtEndPr/>
        <w:sdtContent>
          <w:r w:rsidR="000A41D6">
            <w:rPr>
              <w:rFonts w:ascii="MS Gothic" w:eastAsia="MS Gothic" w:hAnsi="MS Gothic" w:hint="eastAsia"/>
            </w:rPr>
            <w:t>☒</w:t>
          </w:r>
        </w:sdtContent>
      </w:sdt>
      <w:r w:rsidR="0031297D" w:rsidRPr="00802143">
        <w:tab/>
        <w:t>Period of time to which the consent applies (normally the length of the study)</w:t>
      </w:r>
    </w:p>
    <w:p w14:paraId="603A7355" w14:textId="35F929DC" w:rsidR="0031297D" w:rsidRPr="00802143" w:rsidRDefault="007C4AF0" w:rsidP="0031297D">
      <w:pPr>
        <w:spacing w:after="0"/>
        <w:ind w:left="720" w:hanging="720"/>
      </w:pPr>
      <w:sdt>
        <w:sdtPr>
          <w:id w:val="457381885"/>
          <w14:checkbox>
            <w14:checked w14:val="1"/>
            <w14:checkedState w14:val="2612" w14:font="MS Gothic"/>
            <w14:uncheckedState w14:val="2610" w14:font="MS Gothic"/>
          </w14:checkbox>
        </w:sdtPr>
        <w:sdtEndPr/>
        <w:sdtContent>
          <w:r w:rsidR="000A41D6">
            <w:rPr>
              <w:rFonts w:ascii="MS Gothic" w:eastAsia="MS Gothic" w:hAnsi="MS Gothic" w:hint="eastAsia"/>
            </w:rPr>
            <w:t>☒</w:t>
          </w:r>
        </w:sdtContent>
      </w:sdt>
      <w:r w:rsidR="0031297D" w:rsidRPr="00802143">
        <w:tab/>
        <w:t>Re-use of specified data in the current, future or other research, where applicable</w:t>
      </w:r>
    </w:p>
    <w:p w14:paraId="3D6770C0" w14:textId="6E48BF6A" w:rsidR="0031297D" w:rsidRPr="00802143" w:rsidRDefault="007C4AF0" w:rsidP="0031297D">
      <w:pPr>
        <w:spacing w:after="0"/>
      </w:pPr>
      <w:sdt>
        <w:sdtPr>
          <w:rPr>
            <w:szCs w:val="21"/>
          </w:rPr>
          <w:id w:val="878208000"/>
          <w14:checkbox>
            <w14:checked w14:val="1"/>
            <w14:checkedState w14:val="2612" w14:font="MS Gothic"/>
            <w14:uncheckedState w14:val="2610" w14:font="MS Gothic"/>
          </w14:checkbox>
        </w:sdtPr>
        <w:sdtEndPr/>
        <w:sdtContent>
          <w:r w:rsidR="002356C2">
            <w:rPr>
              <w:rFonts w:ascii="MS Gothic" w:eastAsia="MS Gothic" w:hAnsi="MS Gothic" w:hint="eastAsia"/>
              <w:szCs w:val="21"/>
            </w:rPr>
            <w:t>☒</w:t>
          </w:r>
        </w:sdtContent>
      </w:sdt>
      <w:r w:rsidR="0031297D" w:rsidRPr="000A41D6">
        <w:rPr>
          <w:szCs w:val="21"/>
        </w:rPr>
        <w:t xml:space="preserve"> </w:t>
      </w:r>
      <w:r w:rsidR="0031297D" w:rsidRPr="00802143">
        <w:rPr>
          <w:sz w:val="36"/>
        </w:rPr>
        <w:tab/>
      </w:r>
      <w:r w:rsidR="0031297D" w:rsidRPr="00802143">
        <w:t>Deliberation time (if applicable)</w:t>
      </w:r>
    </w:p>
    <w:p w14:paraId="445D4CAB" w14:textId="08CF45D6" w:rsidR="0031297D" w:rsidRPr="00802143" w:rsidRDefault="007C4AF0" w:rsidP="0031297D">
      <w:pPr>
        <w:spacing w:after="0"/>
      </w:pPr>
      <w:sdt>
        <w:sdtPr>
          <w:id w:val="-1567482120"/>
        </w:sdtPr>
        <w:sdtEndPr/>
        <w:sdtContent>
          <w:sdt>
            <w:sdtPr>
              <w:rPr>
                <w:rFonts w:ascii="MS Gothic" w:eastAsia="MS Gothic" w:hAnsi="MS Gothic"/>
              </w:rPr>
              <w:id w:val="543495498"/>
              <w14:checkbox>
                <w14:checked w14:val="1"/>
                <w14:checkedState w14:val="2612" w14:font="MS Gothic"/>
                <w14:uncheckedState w14:val="2610" w14:font="MS Gothic"/>
              </w14:checkbox>
            </w:sdtPr>
            <w:sdtEndPr/>
            <w:sdtContent>
              <w:r w:rsidR="002356C2">
                <w:rPr>
                  <w:rFonts w:ascii="MS Gothic" w:eastAsia="MS Gothic" w:hAnsi="MS Gothic" w:hint="eastAsia"/>
                </w:rPr>
                <w:t>☒</w:t>
              </w:r>
            </w:sdtContent>
          </w:sdt>
        </w:sdtContent>
      </w:sdt>
      <w:r w:rsidR="0031297D" w:rsidRPr="00802143">
        <w:rPr>
          <w:sz w:val="36"/>
        </w:rPr>
        <w:t xml:space="preserve"> </w:t>
      </w:r>
      <w:r w:rsidR="0031297D" w:rsidRPr="00802143">
        <w:rPr>
          <w:sz w:val="36"/>
        </w:rPr>
        <w:tab/>
      </w:r>
      <w:r w:rsidR="00BB0125" w:rsidRPr="00802143">
        <w:t>How the data will be processed</w:t>
      </w:r>
    </w:p>
    <w:p w14:paraId="4A530A92" w14:textId="564DD8A6" w:rsidR="0031297D" w:rsidRPr="00802143" w:rsidRDefault="007C4AF0" w:rsidP="0031297D">
      <w:pPr>
        <w:spacing w:after="0"/>
      </w:pPr>
      <w:sdt>
        <w:sdtPr>
          <w:rPr>
            <w:szCs w:val="21"/>
          </w:rPr>
          <w:id w:val="906576581"/>
          <w14:checkbox>
            <w14:checked w14:val="1"/>
            <w14:checkedState w14:val="2612" w14:font="MS Gothic"/>
            <w14:uncheckedState w14:val="2610" w14:font="MS Gothic"/>
          </w14:checkbox>
        </w:sdtPr>
        <w:sdtEndPr/>
        <w:sdtContent>
          <w:r w:rsidR="000A41D6" w:rsidRPr="000A41D6">
            <w:rPr>
              <w:rFonts w:ascii="MS Gothic" w:eastAsia="MS Gothic" w:hAnsi="MS Gothic" w:hint="eastAsia"/>
              <w:szCs w:val="21"/>
            </w:rPr>
            <w:t>☒</w:t>
          </w:r>
        </w:sdtContent>
      </w:sdt>
      <w:r w:rsidR="0031297D" w:rsidRPr="00802143">
        <w:rPr>
          <w:sz w:val="36"/>
        </w:rPr>
        <w:t xml:space="preserve"> </w:t>
      </w:r>
      <w:r w:rsidR="0031297D" w:rsidRPr="00802143">
        <w:rPr>
          <w:sz w:val="36"/>
        </w:rPr>
        <w:tab/>
      </w:r>
      <w:r w:rsidR="0031297D" w:rsidRPr="00802143">
        <w:t>Period of time that dat</w:t>
      </w:r>
      <w:r w:rsidR="00527810">
        <w:t>a</w:t>
      </w:r>
      <w:r w:rsidR="0031297D" w:rsidRPr="00802143">
        <w:t xml:space="preserve"> will be stored and encrypted </w:t>
      </w:r>
    </w:p>
    <w:p w14:paraId="6EC963B2" w14:textId="30AF31A3" w:rsidR="0031297D" w:rsidRPr="00802143" w:rsidRDefault="007C4AF0" w:rsidP="0031297D">
      <w:pPr>
        <w:spacing w:after="0"/>
      </w:pPr>
      <w:sdt>
        <w:sdtPr>
          <w:id w:val="408899879"/>
        </w:sdtPr>
        <w:sdtEndPr/>
        <w:sdtContent>
          <w:sdt>
            <w:sdtPr>
              <w:rPr>
                <w:rFonts w:ascii="MS Gothic" w:eastAsia="MS Gothic" w:hAnsi="MS Gothic"/>
                <w:lang w:val="en-GB"/>
              </w:rPr>
              <w:id w:val="-1634324100"/>
              <w14:checkbox>
                <w14:checked w14:val="0"/>
                <w14:checkedState w14:val="2612" w14:font="MS Gothic"/>
                <w14:uncheckedState w14:val="2610" w14:font="MS Gothic"/>
              </w14:checkbox>
            </w:sdtPr>
            <w:sdtEndPr/>
            <w:sdtContent>
              <w:r w:rsidR="00EC5143">
                <w:rPr>
                  <w:rFonts w:ascii="MS Gothic" w:eastAsia="MS Gothic" w:hAnsi="MS Gothic" w:hint="eastAsia"/>
                  <w:lang w:val="en-GB"/>
                </w:rPr>
                <w:t>☐</w:t>
              </w:r>
            </w:sdtContent>
          </w:sdt>
        </w:sdtContent>
      </w:sdt>
      <w:r w:rsidR="0031297D" w:rsidRPr="00802143">
        <w:rPr>
          <w:sz w:val="36"/>
        </w:rPr>
        <w:t xml:space="preserve"> </w:t>
      </w:r>
      <w:r w:rsidR="0031297D" w:rsidRPr="00802143">
        <w:rPr>
          <w:sz w:val="36"/>
        </w:rPr>
        <w:tab/>
      </w:r>
      <w:r w:rsidR="0031297D" w:rsidRPr="00802143">
        <w:t>Incentives for participation (traveling expense, pp hours)</w:t>
      </w:r>
    </w:p>
    <w:p w14:paraId="3F0289A4" w14:textId="476BC80A" w:rsidR="0031297D" w:rsidRPr="00802143" w:rsidRDefault="007C4AF0" w:rsidP="0031297D">
      <w:pPr>
        <w:spacing w:after="0"/>
      </w:pPr>
      <w:sdt>
        <w:sdtPr>
          <w:rPr>
            <w:szCs w:val="21"/>
          </w:rPr>
          <w:id w:val="1018968148"/>
          <w14:checkbox>
            <w14:checked w14:val="1"/>
            <w14:checkedState w14:val="2612" w14:font="MS Gothic"/>
            <w14:uncheckedState w14:val="2610" w14:font="MS Gothic"/>
          </w14:checkbox>
        </w:sdtPr>
        <w:sdtEndPr/>
        <w:sdtContent>
          <w:r w:rsidR="000A41D6" w:rsidRPr="000A41D6">
            <w:rPr>
              <w:rFonts w:ascii="MS Gothic" w:eastAsia="MS Gothic" w:hAnsi="MS Gothic" w:hint="eastAsia"/>
              <w:szCs w:val="21"/>
            </w:rPr>
            <w:t>☒</w:t>
          </w:r>
        </w:sdtContent>
      </w:sdt>
      <w:r w:rsidR="0031297D" w:rsidRPr="00802143">
        <w:rPr>
          <w:sz w:val="36"/>
        </w:rPr>
        <w:t xml:space="preserve"> </w:t>
      </w:r>
      <w:r w:rsidR="0031297D" w:rsidRPr="00802143">
        <w:rPr>
          <w:sz w:val="36"/>
        </w:rPr>
        <w:tab/>
      </w:r>
      <w:r w:rsidR="0031297D" w:rsidRPr="00802143">
        <w:t>Approval Ethical Review Board (ERB)</w:t>
      </w:r>
    </w:p>
    <w:p w14:paraId="5F673AA8" w14:textId="65F8DE1D" w:rsidR="0031297D" w:rsidRPr="00802143" w:rsidRDefault="007C4AF0" w:rsidP="0031297D">
      <w:pPr>
        <w:spacing w:after="0"/>
      </w:pPr>
      <w:sdt>
        <w:sdtPr>
          <w:rPr>
            <w:szCs w:val="21"/>
          </w:rPr>
          <w:id w:val="1841973439"/>
          <w14:checkbox>
            <w14:checked w14:val="1"/>
            <w14:checkedState w14:val="2612" w14:font="MS Gothic"/>
            <w14:uncheckedState w14:val="2610" w14:font="MS Gothic"/>
          </w14:checkbox>
        </w:sdtPr>
        <w:sdtEndPr/>
        <w:sdtContent>
          <w:r w:rsidR="000A41D6" w:rsidRPr="000A41D6">
            <w:rPr>
              <w:rFonts w:ascii="MS Gothic" w:eastAsia="MS Gothic" w:hAnsi="MS Gothic" w:hint="eastAsia"/>
              <w:szCs w:val="21"/>
            </w:rPr>
            <w:t>☒</w:t>
          </w:r>
        </w:sdtContent>
      </w:sdt>
      <w:r w:rsidR="0031297D" w:rsidRPr="00802143">
        <w:rPr>
          <w:sz w:val="36"/>
        </w:rPr>
        <w:t xml:space="preserve"> </w:t>
      </w:r>
      <w:r w:rsidR="0031297D" w:rsidRPr="00802143">
        <w:rPr>
          <w:sz w:val="36"/>
        </w:rPr>
        <w:tab/>
      </w:r>
      <w:r w:rsidR="0031297D" w:rsidRPr="00802143">
        <w:t>Request for participation</w:t>
      </w:r>
    </w:p>
    <w:p w14:paraId="16423652" w14:textId="0EE03F8D" w:rsidR="0031297D" w:rsidRPr="00802143" w:rsidRDefault="007C4AF0" w:rsidP="0031297D">
      <w:pPr>
        <w:spacing w:after="0"/>
      </w:pPr>
      <w:sdt>
        <w:sdtPr>
          <w:id w:val="1900471354"/>
          <w14:checkbox>
            <w14:checked w14:val="1"/>
            <w14:checkedState w14:val="2612" w14:font="MS Gothic"/>
            <w14:uncheckedState w14:val="2610" w14:font="MS Gothic"/>
          </w14:checkbox>
        </w:sdtPr>
        <w:sdtEndPr/>
        <w:sdtContent>
          <w:r w:rsidR="000A41D6">
            <w:rPr>
              <w:rFonts w:ascii="MS Gothic" w:eastAsia="MS Gothic" w:hAnsi="MS Gothic" w:hint="eastAsia"/>
            </w:rPr>
            <w:t>☒</w:t>
          </w:r>
        </w:sdtContent>
      </w:sdt>
      <w:r w:rsidR="0031297D" w:rsidRPr="00802143">
        <w:tab/>
        <w:t>The following text should be included:</w:t>
      </w:r>
    </w:p>
    <w:p w14:paraId="052AA1DD" w14:textId="0C1BECDA" w:rsidR="0031297D" w:rsidRPr="00020E94" w:rsidRDefault="0031297D" w:rsidP="0031297D">
      <w:pPr>
        <w:spacing w:after="0"/>
        <w:ind w:left="720"/>
        <w:rPr>
          <w:lang w:val="nl-NL"/>
        </w:rPr>
      </w:pPr>
      <w:r w:rsidRPr="00020E94">
        <w:rPr>
          <w:lang w:val="nl-NL"/>
        </w:rPr>
        <w:t>Voor eventuele opmerkingen of klachten over dit onderzoek kunt u ook contact opnemen met de “</w:t>
      </w:r>
      <w:proofErr w:type="spellStart"/>
      <w:r w:rsidRPr="00020E94">
        <w:rPr>
          <w:lang w:val="nl-NL"/>
        </w:rPr>
        <w:t>Ethics</w:t>
      </w:r>
      <w:proofErr w:type="spellEnd"/>
      <w:r w:rsidRPr="00020E94">
        <w:rPr>
          <w:lang w:val="nl-NL"/>
        </w:rPr>
        <w:t xml:space="preserve"> Review Board” van </w:t>
      </w:r>
      <w:r w:rsidRPr="00C377B7">
        <w:rPr>
          <w:highlight w:val="yellow"/>
          <w:lang w:val="nl-NL"/>
        </w:rPr>
        <w:t xml:space="preserve">Tilburg School of </w:t>
      </w:r>
      <w:proofErr w:type="spellStart"/>
      <w:r w:rsidR="000855E5">
        <w:rPr>
          <w:highlight w:val="yellow"/>
          <w:lang w:val="nl-NL"/>
        </w:rPr>
        <w:t>Catholic</w:t>
      </w:r>
      <w:proofErr w:type="spellEnd"/>
      <w:r w:rsidR="000855E5">
        <w:rPr>
          <w:highlight w:val="yellow"/>
          <w:lang w:val="nl-NL"/>
        </w:rPr>
        <w:t xml:space="preserve"> </w:t>
      </w:r>
      <w:proofErr w:type="spellStart"/>
      <w:r w:rsidR="000855E5">
        <w:rPr>
          <w:highlight w:val="yellow"/>
          <w:lang w:val="nl-NL"/>
        </w:rPr>
        <w:t>Theology</w:t>
      </w:r>
      <w:proofErr w:type="spellEnd"/>
      <w:r w:rsidRPr="00020E94">
        <w:rPr>
          <w:lang w:val="nl-NL"/>
        </w:rPr>
        <w:t xml:space="preserve"> via </w:t>
      </w:r>
      <w:hyperlink r:id="rId13" w:history="1">
        <w:r w:rsidR="009177FF" w:rsidRPr="0043495A">
          <w:rPr>
            <w:rStyle w:val="Hyperlink"/>
            <w:lang w:val="nl-NL"/>
          </w:rPr>
          <w:t>erb-tst@uvt.nl</w:t>
        </w:r>
      </w:hyperlink>
      <w:r w:rsidRPr="00020E94">
        <w:rPr>
          <w:lang w:val="nl-NL"/>
        </w:rPr>
        <w:t>.</w:t>
      </w:r>
    </w:p>
    <w:p w14:paraId="4F9045FE" w14:textId="0E0656A8" w:rsidR="0031297D" w:rsidRPr="00802143" w:rsidRDefault="0031297D" w:rsidP="0031297D">
      <w:pPr>
        <w:spacing w:after="0"/>
        <w:ind w:left="720"/>
      </w:pPr>
      <w:r w:rsidRPr="00802143">
        <w:t xml:space="preserve">If you have any remarks or complaints regarding this research, you may also contact the Ethics Review Board of Tilburg School of </w:t>
      </w:r>
      <w:r w:rsidR="00386CC0">
        <w:t>Catholic Theology</w:t>
      </w:r>
      <w:r w:rsidRPr="00802143">
        <w:t xml:space="preserve"> via </w:t>
      </w:r>
      <w:r w:rsidR="009177FF" w:rsidRPr="009177FF">
        <w:rPr>
          <w:rStyle w:val="Hyperlink"/>
        </w:rPr>
        <w:t>erb-tst</w:t>
      </w:r>
      <w:r w:rsidR="009177FF">
        <w:rPr>
          <w:rStyle w:val="Hyperlink"/>
        </w:rPr>
        <w:t>@uvt.nl</w:t>
      </w:r>
      <w:r w:rsidRPr="00802143">
        <w:t xml:space="preserve">. </w:t>
      </w:r>
    </w:p>
    <w:p w14:paraId="6CDA0FA4" w14:textId="53184CA6" w:rsidR="0031297D" w:rsidRPr="00802143" w:rsidRDefault="007C4AF0" w:rsidP="0031297D">
      <w:pPr>
        <w:spacing w:after="0"/>
        <w:ind w:left="720" w:hanging="720"/>
      </w:pPr>
      <w:sdt>
        <w:sdtPr>
          <w:rPr>
            <w:szCs w:val="21"/>
          </w:rPr>
          <w:id w:val="-596794815"/>
          <w14:checkbox>
            <w14:checked w14:val="1"/>
            <w14:checkedState w14:val="2612" w14:font="MS Gothic"/>
            <w14:uncheckedState w14:val="2610" w14:font="MS Gothic"/>
          </w14:checkbox>
        </w:sdtPr>
        <w:sdtEndPr/>
        <w:sdtContent>
          <w:r w:rsidR="000A41D6" w:rsidRPr="000A41D6">
            <w:rPr>
              <w:rFonts w:ascii="MS Gothic" w:eastAsia="MS Gothic" w:hAnsi="MS Gothic" w:hint="eastAsia"/>
              <w:szCs w:val="21"/>
            </w:rPr>
            <w:t>☒</w:t>
          </w:r>
        </w:sdtContent>
      </w:sdt>
      <w:r w:rsidR="0031297D" w:rsidRPr="00802143">
        <w:rPr>
          <w:sz w:val="36"/>
        </w:rPr>
        <w:t xml:space="preserve"> </w:t>
      </w:r>
      <w:r w:rsidR="0031297D" w:rsidRPr="00802143">
        <w:rPr>
          <w:sz w:val="36"/>
        </w:rPr>
        <w:tab/>
      </w:r>
      <w:r w:rsidR="0031297D" w:rsidRPr="00802143">
        <w:t xml:space="preserve">Closing / whom to contact in case of question or additional information (name and telephone number/email address researchers) </w:t>
      </w:r>
    </w:p>
    <w:p w14:paraId="0496F5C7" w14:textId="6F898A2B" w:rsidR="0031297D" w:rsidRPr="00802143" w:rsidRDefault="007C4AF0" w:rsidP="0031297D">
      <w:sdt>
        <w:sdtPr>
          <w:rPr>
            <w:szCs w:val="21"/>
          </w:rPr>
          <w:id w:val="-1483689340"/>
          <w14:checkbox>
            <w14:checked w14:val="1"/>
            <w14:checkedState w14:val="2612" w14:font="MS Gothic"/>
            <w14:uncheckedState w14:val="2610" w14:font="MS Gothic"/>
          </w14:checkbox>
        </w:sdtPr>
        <w:sdtEndPr/>
        <w:sdtContent>
          <w:r w:rsidR="00186CFD">
            <w:rPr>
              <w:rFonts w:ascii="MS Gothic" w:eastAsia="MS Gothic" w:hAnsi="MS Gothic" w:hint="eastAsia"/>
              <w:szCs w:val="21"/>
            </w:rPr>
            <w:t>☒</w:t>
          </w:r>
        </w:sdtContent>
      </w:sdt>
      <w:r w:rsidR="0031297D" w:rsidRPr="00802143">
        <w:rPr>
          <w:sz w:val="36"/>
        </w:rPr>
        <w:t xml:space="preserve"> </w:t>
      </w:r>
      <w:r w:rsidR="0031297D" w:rsidRPr="00802143">
        <w:rPr>
          <w:sz w:val="36"/>
        </w:rPr>
        <w:tab/>
      </w:r>
      <w:r w:rsidR="0031297D" w:rsidRPr="00802143">
        <w:t xml:space="preserve">Appendices: Informed Consent </w:t>
      </w:r>
    </w:p>
    <w:bookmarkEnd w:id="4"/>
    <w:p w14:paraId="2E5F75B0" w14:textId="77777777" w:rsidR="00440129" w:rsidRPr="00802143" w:rsidRDefault="00440129" w:rsidP="00B5570D">
      <w:pPr>
        <w:rPr>
          <w:sz w:val="18"/>
        </w:rPr>
      </w:pPr>
    </w:p>
    <w:p w14:paraId="1F32A2BA" w14:textId="77777777" w:rsidR="00440129" w:rsidRDefault="00440129" w:rsidP="00B5570D">
      <w:pPr>
        <w:rPr>
          <w:sz w:val="18"/>
        </w:rPr>
      </w:pPr>
    </w:p>
    <w:p w14:paraId="376AC866" w14:textId="77777777" w:rsidR="0031297D" w:rsidRPr="00802143" w:rsidRDefault="003C000F" w:rsidP="0031297D">
      <w:pPr>
        <w:spacing w:after="0"/>
        <w:rPr>
          <w:b/>
        </w:rPr>
      </w:pPr>
      <w:r w:rsidRPr="00802143">
        <w:rPr>
          <w:b/>
        </w:rPr>
        <w:lastRenderedPageBreak/>
        <w:t>5</w:t>
      </w:r>
      <w:r w:rsidR="0031297D" w:rsidRPr="00802143">
        <w:rPr>
          <w:b/>
        </w:rPr>
        <w:t>. CHECKLIST INFORMED CONSENT</w:t>
      </w:r>
    </w:p>
    <w:p w14:paraId="1696CEB8" w14:textId="77777777" w:rsidR="001F3E53" w:rsidRPr="00802143" w:rsidRDefault="001F3E53" w:rsidP="0031297D">
      <w:pPr>
        <w:spacing w:after="0"/>
        <w:rPr>
          <w:b/>
        </w:rPr>
      </w:pPr>
    </w:p>
    <w:p w14:paraId="32851E45" w14:textId="77777777" w:rsidR="001F3E53" w:rsidRPr="00802143" w:rsidRDefault="001F3E53" w:rsidP="001F3E53">
      <w:pPr>
        <w:pStyle w:val="Lijstalinea"/>
        <w:numPr>
          <w:ilvl w:val="0"/>
          <w:numId w:val="21"/>
        </w:numPr>
        <w:rPr>
          <w:i/>
        </w:rPr>
      </w:pPr>
      <w:r w:rsidRPr="00802143">
        <w:rPr>
          <w:i/>
        </w:rPr>
        <w:t xml:space="preserve">In case of a mentally incompetent participant, informed consent is obtained from the legal representative(s). It is good practice to also ask the participant where possible. </w:t>
      </w:r>
    </w:p>
    <w:p w14:paraId="37E70419" w14:textId="77777777" w:rsidR="001F3E53" w:rsidRPr="00802143" w:rsidRDefault="001F3E53" w:rsidP="001F3E53">
      <w:pPr>
        <w:pStyle w:val="Lijstalinea"/>
        <w:numPr>
          <w:ilvl w:val="0"/>
          <w:numId w:val="21"/>
        </w:numPr>
        <w:rPr>
          <w:i/>
        </w:rPr>
      </w:pPr>
      <w:r w:rsidRPr="00802143">
        <w:rPr>
          <w:i/>
        </w:rPr>
        <w:t xml:space="preserve">In case of minors younger than 12 years of age informed consent is obtained from the parent(s) or legal representative(s). It is good practice to also ask the child where possible. </w:t>
      </w:r>
    </w:p>
    <w:p w14:paraId="3495146A" w14:textId="77777777" w:rsidR="001F3E53" w:rsidRPr="00802143" w:rsidRDefault="001F3E53" w:rsidP="001F3E53">
      <w:pPr>
        <w:pStyle w:val="Lijstalinea"/>
        <w:numPr>
          <w:ilvl w:val="0"/>
          <w:numId w:val="21"/>
        </w:numPr>
        <w:rPr>
          <w:i/>
        </w:rPr>
      </w:pPr>
      <w:r w:rsidRPr="00802143">
        <w:rPr>
          <w:i/>
        </w:rPr>
        <w:t xml:space="preserve">In case of minors older than 11 and younger than 16 years of age informed consent is obtained from both the minor and the parent(s) or legal representative(s). </w:t>
      </w:r>
    </w:p>
    <w:p w14:paraId="563CFE79" w14:textId="77777777" w:rsidR="001F3E53" w:rsidRPr="00802143" w:rsidRDefault="001F3E53" w:rsidP="001F3E53">
      <w:pPr>
        <w:pStyle w:val="Lijstalinea"/>
        <w:numPr>
          <w:ilvl w:val="0"/>
          <w:numId w:val="21"/>
        </w:numPr>
        <w:rPr>
          <w:i/>
        </w:rPr>
      </w:pPr>
      <w:r w:rsidRPr="00802143">
        <w:rPr>
          <w:i/>
        </w:rPr>
        <w:t>From 16 years of age, consent is only obtained from the participant. For some types of research it may nevertheless be good practice to inform the parents or legal representatives.</w:t>
      </w:r>
    </w:p>
    <w:p w14:paraId="7CFB4B3C" w14:textId="77777777" w:rsidR="0031297D" w:rsidRPr="00802143" w:rsidRDefault="0031297D" w:rsidP="0031297D">
      <w:pPr>
        <w:spacing w:after="0"/>
        <w:rPr>
          <w:i/>
        </w:rPr>
      </w:pPr>
      <w:r w:rsidRPr="00802143">
        <w:rPr>
          <w:i/>
        </w:rPr>
        <w:t xml:space="preserve">Please check each applicable box to confirm that the informed consent contains the required elements </w:t>
      </w:r>
    </w:p>
    <w:p w14:paraId="4F82307C" w14:textId="77777777" w:rsidR="001F3E53" w:rsidRPr="00802143" w:rsidRDefault="001F3E53" w:rsidP="0031297D">
      <w:pPr>
        <w:spacing w:after="0"/>
        <w:rPr>
          <w:b/>
        </w:rPr>
      </w:pPr>
    </w:p>
    <w:p w14:paraId="508AF045" w14:textId="77777777" w:rsidR="0031297D" w:rsidRPr="00802143" w:rsidRDefault="003C000F" w:rsidP="0031297D">
      <w:pPr>
        <w:spacing w:after="0"/>
        <w:rPr>
          <w:b/>
        </w:rPr>
      </w:pPr>
      <w:r w:rsidRPr="00802143">
        <w:rPr>
          <w:b/>
        </w:rPr>
        <w:t>5</w:t>
      </w:r>
      <w:r w:rsidR="0031297D" w:rsidRPr="00802143">
        <w:rPr>
          <w:b/>
        </w:rPr>
        <w:t>.1 Mentally competen</w:t>
      </w:r>
      <w:r w:rsidR="00815630">
        <w:rPr>
          <w:b/>
        </w:rPr>
        <w:t>t participants and minors 12-16</w:t>
      </w:r>
      <w:r w:rsidR="0031297D" w:rsidRPr="00802143">
        <w:rPr>
          <w:b/>
        </w:rPr>
        <w:t xml:space="preserve"> year </w:t>
      </w:r>
    </w:p>
    <w:bookmarkStart w:id="5" w:name="_Hlk35873358"/>
    <w:p w14:paraId="7D305E21" w14:textId="383347FC" w:rsidR="0031297D" w:rsidRPr="00802143" w:rsidRDefault="007C4AF0" w:rsidP="0031297D">
      <w:pPr>
        <w:spacing w:after="0"/>
      </w:pPr>
      <w:sdt>
        <w:sdtPr>
          <w:id w:val="-1056616833"/>
        </w:sdtPr>
        <w:sdtEndPr/>
        <w:sdtContent>
          <w:sdt>
            <w:sdtPr>
              <w:rPr>
                <w:rFonts w:ascii="MS Gothic" w:eastAsia="MS Gothic" w:hAnsi="MS Gothic"/>
              </w:rPr>
              <w:id w:val="-872546378"/>
              <w14:checkbox>
                <w14:checked w14:val="0"/>
                <w14:checkedState w14:val="2612" w14:font="MS Gothic"/>
                <w14:uncheckedState w14:val="2610" w14:font="MS Gothic"/>
              </w14:checkbox>
            </w:sdtPr>
            <w:sdtEndPr/>
            <w:sdtContent>
              <w:r w:rsidR="008827B6">
                <w:rPr>
                  <w:rFonts w:ascii="MS Gothic" w:eastAsia="MS Gothic" w:hAnsi="MS Gothic" w:hint="eastAsia"/>
                </w:rPr>
                <w:t>☐</w:t>
              </w:r>
            </w:sdtContent>
          </w:sdt>
        </w:sdtContent>
      </w:sdt>
      <w:r w:rsidR="0031297D" w:rsidRPr="00802143">
        <w:t xml:space="preserve"> Title (Title of the study, if necessary simplified, abbreviated or translated)</w:t>
      </w:r>
    </w:p>
    <w:p w14:paraId="43981ABD" w14:textId="484EFEF0" w:rsidR="0031297D" w:rsidRPr="00802143" w:rsidRDefault="007C4AF0" w:rsidP="0031297D">
      <w:pPr>
        <w:spacing w:after="0"/>
      </w:pPr>
      <w:sdt>
        <w:sdtPr>
          <w:id w:val="-1206168900"/>
        </w:sdtPr>
        <w:sdtEndPr/>
        <w:sdtContent>
          <w:sdt>
            <w:sdtPr>
              <w:rPr>
                <w:rFonts w:ascii="MS Gothic" w:eastAsia="MS Gothic" w:hAnsi="MS Gothic"/>
              </w:rPr>
              <w:id w:val="1060288336"/>
              <w14:checkbox>
                <w14:checked w14:val="1"/>
                <w14:checkedState w14:val="2612" w14:font="MS Gothic"/>
                <w14:uncheckedState w14:val="2610" w14:font="MS Gothic"/>
              </w14:checkbox>
            </w:sdtPr>
            <w:sdtEndPr/>
            <w:sdtContent>
              <w:r w:rsidR="00186CFD">
                <w:rPr>
                  <w:rFonts w:ascii="MS Gothic" w:eastAsia="MS Gothic" w:hAnsi="MS Gothic" w:hint="eastAsia"/>
                </w:rPr>
                <w:t>☒</w:t>
              </w:r>
            </w:sdtContent>
          </w:sdt>
        </w:sdtContent>
      </w:sdt>
      <w:r w:rsidR="0031297D" w:rsidRPr="00802143">
        <w:rPr>
          <w:sz w:val="36"/>
        </w:rPr>
        <w:t xml:space="preserve"> </w:t>
      </w:r>
      <w:r w:rsidR="0031297D" w:rsidRPr="00802143">
        <w:t xml:space="preserve">Confirmation that the information is read </w:t>
      </w:r>
    </w:p>
    <w:p w14:paraId="3D469D27" w14:textId="5402D1F1" w:rsidR="0031297D" w:rsidRPr="00802143" w:rsidRDefault="007C4AF0" w:rsidP="0031297D">
      <w:pPr>
        <w:spacing w:after="0"/>
      </w:pPr>
      <w:sdt>
        <w:sdtPr>
          <w:id w:val="1118258919"/>
        </w:sdtPr>
        <w:sdtEndPr/>
        <w:sdtContent>
          <w:sdt>
            <w:sdtPr>
              <w:rPr>
                <w:rFonts w:ascii="MS Gothic" w:eastAsia="MS Gothic" w:hAnsi="MS Gothic"/>
              </w:rPr>
              <w:id w:val="-1412147756"/>
              <w14:checkbox>
                <w14:checked w14:val="1"/>
                <w14:checkedState w14:val="2612" w14:font="MS Gothic"/>
                <w14:uncheckedState w14:val="2610" w14:font="MS Gothic"/>
              </w14:checkbox>
            </w:sdtPr>
            <w:sdtEndPr/>
            <w:sdtContent>
              <w:r w:rsidR="00186CFD">
                <w:rPr>
                  <w:rFonts w:ascii="MS Gothic" w:eastAsia="MS Gothic" w:hAnsi="MS Gothic" w:hint="eastAsia"/>
                </w:rPr>
                <w:t>☒</w:t>
              </w:r>
            </w:sdtContent>
          </w:sdt>
        </w:sdtContent>
      </w:sdt>
      <w:r w:rsidR="0031297D" w:rsidRPr="00802143">
        <w:rPr>
          <w:sz w:val="36"/>
        </w:rPr>
        <w:t xml:space="preserve"> </w:t>
      </w:r>
      <w:r w:rsidR="0031297D" w:rsidRPr="00802143">
        <w:t>Confirmation that there was room for questions</w:t>
      </w:r>
    </w:p>
    <w:p w14:paraId="5907A880" w14:textId="06BB295B" w:rsidR="00386CC0" w:rsidRDefault="007C4AF0" w:rsidP="0031297D">
      <w:pPr>
        <w:spacing w:after="0"/>
      </w:pPr>
      <w:sdt>
        <w:sdtPr>
          <w:id w:val="1754087715"/>
        </w:sdtPr>
        <w:sdtEndPr/>
        <w:sdtContent>
          <w:sdt>
            <w:sdtPr>
              <w:rPr>
                <w:rFonts w:ascii="MS Gothic" w:eastAsia="MS Gothic" w:hAnsi="MS Gothic"/>
              </w:rPr>
              <w:id w:val="2047322075"/>
              <w14:checkbox>
                <w14:checked w14:val="1"/>
                <w14:checkedState w14:val="2612" w14:font="MS Gothic"/>
                <w14:uncheckedState w14:val="2610" w14:font="MS Gothic"/>
              </w14:checkbox>
            </w:sdtPr>
            <w:sdtEndPr/>
            <w:sdtContent>
              <w:r w:rsidR="00186CFD">
                <w:rPr>
                  <w:rFonts w:ascii="MS Gothic" w:eastAsia="MS Gothic" w:hAnsi="MS Gothic" w:hint="eastAsia"/>
                </w:rPr>
                <w:t>☒</w:t>
              </w:r>
            </w:sdtContent>
          </w:sdt>
        </w:sdtContent>
      </w:sdt>
      <w:r w:rsidR="0031297D" w:rsidRPr="00802143">
        <w:rPr>
          <w:sz w:val="36"/>
        </w:rPr>
        <w:t xml:space="preserve"> </w:t>
      </w:r>
      <w:r w:rsidR="0031297D" w:rsidRPr="00802143">
        <w:t xml:space="preserve">Reminder on voluntariness of participation. Right to decline to participate and withdraw from the research once </w:t>
      </w:r>
      <w:r w:rsidR="00386CC0">
        <w:t xml:space="preserve"> </w:t>
      </w:r>
    </w:p>
    <w:p w14:paraId="15D80D58" w14:textId="77777777" w:rsidR="0031297D" w:rsidRPr="00802143" w:rsidRDefault="00386CC0" w:rsidP="0031297D">
      <w:pPr>
        <w:spacing w:after="0"/>
      </w:pPr>
      <w:r>
        <w:t xml:space="preserve"> </w:t>
      </w:r>
      <w:r w:rsidR="0031297D" w:rsidRPr="00802143">
        <w:t>participation has begun, without any negative consequences, and without providing any explanation</w:t>
      </w:r>
    </w:p>
    <w:p w14:paraId="1C84B074" w14:textId="5A3E50EC" w:rsidR="0031297D" w:rsidRPr="00802143" w:rsidRDefault="007C4AF0" w:rsidP="0031297D">
      <w:pPr>
        <w:spacing w:after="0"/>
      </w:pPr>
      <w:sdt>
        <w:sdtPr>
          <w:id w:val="612167493"/>
        </w:sdtPr>
        <w:sdtEndPr/>
        <w:sdtContent>
          <w:sdt>
            <w:sdtPr>
              <w:rPr>
                <w:rFonts w:ascii="MS Gothic" w:eastAsia="MS Gothic" w:hAnsi="MS Gothic"/>
              </w:rPr>
              <w:id w:val="-693532811"/>
              <w14:checkbox>
                <w14:checked w14:val="1"/>
                <w14:checkedState w14:val="2612" w14:font="MS Gothic"/>
                <w14:uncheckedState w14:val="2610" w14:font="MS Gothic"/>
              </w14:checkbox>
            </w:sdtPr>
            <w:sdtEndPr/>
            <w:sdtContent>
              <w:r w:rsidR="00186CFD">
                <w:rPr>
                  <w:rFonts w:ascii="MS Gothic" w:eastAsia="MS Gothic" w:hAnsi="MS Gothic" w:hint="eastAsia"/>
                </w:rPr>
                <w:t>☒</w:t>
              </w:r>
            </w:sdtContent>
          </w:sdt>
        </w:sdtContent>
      </w:sdt>
      <w:r w:rsidR="0031297D" w:rsidRPr="00802143">
        <w:rPr>
          <w:sz w:val="36"/>
        </w:rPr>
        <w:t xml:space="preserve"> </w:t>
      </w:r>
      <w:r w:rsidR="0031297D" w:rsidRPr="00802143">
        <w:t>Permission processing of anonymous/coded data as mentioned in the information letter</w:t>
      </w:r>
    </w:p>
    <w:p w14:paraId="2972108F" w14:textId="5055DDC7" w:rsidR="0031297D" w:rsidRPr="00802143" w:rsidRDefault="007C4AF0" w:rsidP="0031297D">
      <w:pPr>
        <w:spacing w:after="0"/>
      </w:pPr>
      <w:sdt>
        <w:sdtPr>
          <w:id w:val="-1736314053"/>
        </w:sdtPr>
        <w:sdtEndPr/>
        <w:sdtContent>
          <w:sdt>
            <w:sdtPr>
              <w:rPr>
                <w:rFonts w:ascii="MS Gothic" w:eastAsia="MS Gothic" w:hAnsi="MS Gothic"/>
              </w:rPr>
              <w:id w:val="1666131196"/>
              <w14:checkbox>
                <w14:checked w14:val="1"/>
                <w14:checkedState w14:val="2612" w14:font="MS Gothic"/>
                <w14:uncheckedState w14:val="2610" w14:font="MS Gothic"/>
              </w14:checkbox>
            </w:sdtPr>
            <w:sdtEndPr/>
            <w:sdtContent>
              <w:r w:rsidR="00186CFD">
                <w:rPr>
                  <w:rFonts w:ascii="MS Gothic" w:eastAsia="MS Gothic" w:hAnsi="MS Gothic" w:hint="eastAsia"/>
                </w:rPr>
                <w:t>☒</w:t>
              </w:r>
            </w:sdtContent>
          </w:sdt>
        </w:sdtContent>
      </w:sdt>
      <w:r w:rsidR="0031297D" w:rsidRPr="00802143">
        <w:rPr>
          <w:sz w:val="36"/>
        </w:rPr>
        <w:t xml:space="preserve"> </w:t>
      </w:r>
      <w:r w:rsidR="0031297D" w:rsidRPr="00802143">
        <w:t xml:space="preserve">Permission for storing the research data for a period of </w:t>
      </w:r>
      <w:r w:rsidR="009A270A" w:rsidRPr="00802143">
        <w:t xml:space="preserve">at least </w:t>
      </w:r>
      <w:r w:rsidR="0031297D" w:rsidRPr="00802143">
        <w:t>ten years</w:t>
      </w:r>
    </w:p>
    <w:p w14:paraId="17F1FD31" w14:textId="17EDB021" w:rsidR="0031297D" w:rsidRPr="00802143" w:rsidRDefault="007C4AF0" w:rsidP="0031297D">
      <w:pPr>
        <w:spacing w:after="0"/>
      </w:pPr>
      <w:sdt>
        <w:sdtPr>
          <w:id w:val="-1750272374"/>
        </w:sdtPr>
        <w:sdtEndPr/>
        <w:sdtContent>
          <w:sdt>
            <w:sdtPr>
              <w:rPr>
                <w:rFonts w:ascii="MS Gothic" w:eastAsia="MS Gothic" w:hAnsi="MS Gothic"/>
              </w:rPr>
              <w:id w:val="1355606405"/>
              <w14:checkbox>
                <w14:checked w14:val="1"/>
                <w14:checkedState w14:val="2612" w14:font="MS Gothic"/>
                <w14:uncheckedState w14:val="2610" w14:font="MS Gothic"/>
              </w14:checkbox>
            </w:sdtPr>
            <w:sdtEndPr/>
            <w:sdtContent>
              <w:r w:rsidR="00186CFD">
                <w:rPr>
                  <w:rFonts w:ascii="MS Gothic" w:eastAsia="MS Gothic" w:hAnsi="MS Gothic" w:hint="eastAsia"/>
                </w:rPr>
                <w:t>☒</w:t>
              </w:r>
            </w:sdtContent>
          </w:sdt>
        </w:sdtContent>
      </w:sdt>
      <w:r w:rsidR="0031297D" w:rsidRPr="00802143">
        <w:rPr>
          <w:sz w:val="36"/>
        </w:rPr>
        <w:t xml:space="preserve"> </w:t>
      </w:r>
      <w:r w:rsidR="0031297D" w:rsidRPr="00802143">
        <w:t>Permission participation in the study</w:t>
      </w:r>
    </w:p>
    <w:p w14:paraId="398AFFF7" w14:textId="0BDB5E8C" w:rsidR="0031297D" w:rsidRPr="00802143" w:rsidRDefault="007C4AF0" w:rsidP="0031297D">
      <w:pPr>
        <w:spacing w:after="0"/>
      </w:pPr>
      <w:sdt>
        <w:sdtPr>
          <w:id w:val="2013951177"/>
        </w:sdtPr>
        <w:sdtEndPr/>
        <w:sdtContent>
          <w:sdt>
            <w:sdtPr>
              <w:rPr>
                <w:rFonts w:ascii="MS Gothic" w:eastAsia="MS Gothic" w:hAnsi="MS Gothic"/>
              </w:rPr>
              <w:id w:val="-476149657"/>
              <w14:checkbox>
                <w14:checked w14:val="1"/>
                <w14:checkedState w14:val="2612" w14:font="MS Gothic"/>
                <w14:uncheckedState w14:val="2610" w14:font="MS Gothic"/>
              </w14:checkbox>
            </w:sdtPr>
            <w:sdtEndPr/>
            <w:sdtContent>
              <w:r w:rsidR="00186CFD">
                <w:rPr>
                  <w:rFonts w:ascii="MS Gothic" w:eastAsia="MS Gothic" w:hAnsi="MS Gothic" w:hint="eastAsia"/>
                </w:rPr>
                <w:t>☒</w:t>
              </w:r>
            </w:sdtContent>
          </w:sdt>
        </w:sdtContent>
      </w:sdt>
      <w:r w:rsidR="0031297D" w:rsidRPr="00802143">
        <w:rPr>
          <w:sz w:val="36"/>
        </w:rPr>
        <w:t xml:space="preserve"> </w:t>
      </w:r>
      <w:r w:rsidR="0031297D" w:rsidRPr="00802143">
        <w:t>Date,</w:t>
      </w:r>
      <w:r w:rsidR="00CF3699" w:rsidRPr="00802143">
        <w:t xml:space="preserve"> name, signature participant </w:t>
      </w:r>
    </w:p>
    <w:p w14:paraId="248A854B" w14:textId="2A103218" w:rsidR="0031297D" w:rsidRPr="00802143" w:rsidRDefault="007C4AF0" w:rsidP="0031297D">
      <w:pPr>
        <w:spacing w:after="0"/>
      </w:pPr>
      <w:sdt>
        <w:sdtPr>
          <w:id w:val="-1709172540"/>
        </w:sdtPr>
        <w:sdtEndPr/>
        <w:sdtContent>
          <w:sdt>
            <w:sdtPr>
              <w:rPr>
                <w:rFonts w:ascii="MS Gothic" w:eastAsia="MS Gothic" w:hAnsi="MS Gothic"/>
              </w:rPr>
              <w:id w:val="-1217737898"/>
              <w14:checkbox>
                <w14:checked w14:val="1"/>
                <w14:checkedState w14:val="2612" w14:font="MS Gothic"/>
                <w14:uncheckedState w14:val="2610" w14:font="MS Gothic"/>
              </w14:checkbox>
            </w:sdtPr>
            <w:sdtEndPr/>
            <w:sdtContent>
              <w:r w:rsidR="00186CFD">
                <w:rPr>
                  <w:rFonts w:ascii="MS Gothic" w:eastAsia="MS Gothic" w:hAnsi="MS Gothic" w:hint="eastAsia"/>
                </w:rPr>
                <w:t>☒</w:t>
              </w:r>
            </w:sdtContent>
          </w:sdt>
        </w:sdtContent>
      </w:sdt>
      <w:r w:rsidR="0031297D" w:rsidRPr="00802143">
        <w:rPr>
          <w:sz w:val="36"/>
        </w:rPr>
        <w:t xml:space="preserve"> </w:t>
      </w:r>
      <w:r w:rsidR="0031297D" w:rsidRPr="00802143">
        <w:t xml:space="preserve">Date, name, signature researcher  </w:t>
      </w:r>
    </w:p>
    <w:p w14:paraId="71284A90" w14:textId="40E39563" w:rsidR="0031297D" w:rsidRPr="00802143" w:rsidRDefault="007C4AF0" w:rsidP="0031297D">
      <w:sdt>
        <w:sdtPr>
          <w:id w:val="1859933947"/>
        </w:sdtPr>
        <w:sdtEndPr/>
        <w:sdtContent>
          <w:sdt>
            <w:sdtPr>
              <w:rPr>
                <w:rFonts w:ascii="MS Gothic" w:eastAsia="MS Gothic" w:hAnsi="MS Gothic"/>
              </w:rPr>
              <w:id w:val="1341354829"/>
              <w14:checkbox>
                <w14:checked w14:val="1"/>
                <w14:checkedState w14:val="2612" w14:font="MS Gothic"/>
                <w14:uncheckedState w14:val="2610" w14:font="MS Gothic"/>
              </w14:checkbox>
            </w:sdtPr>
            <w:sdtEndPr/>
            <w:sdtContent>
              <w:r w:rsidR="00186CFD">
                <w:rPr>
                  <w:rFonts w:ascii="MS Gothic" w:eastAsia="MS Gothic" w:hAnsi="MS Gothic" w:hint="eastAsia"/>
                </w:rPr>
                <w:t>☒</w:t>
              </w:r>
            </w:sdtContent>
          </w:sdt>
        </w:sdtContent>
      </w:sdt>
      <w:r w:rsidR="0031297D" w:rsidRPr="00802143">
        <w:rPr>
          <w:sz w:val="40"/>
        </w:rPr>
        <w:t xml:space="preserve"> </w:t>
      </w:r>
      <w:r w:rsidR="0031297D" w:rsidRPr="00802143">
        <w:t>Give the participant a copy of the signed informed consent form</w:t>
      </w:r>
    </w:p>
    <w:bookmarkEnd w:id="5"/>
    <w:p w14:paraId="31C1589F" w14:textId="77777777" w:rsidR="0031297D" w:rsidRPr="00802143" w:rsidRDefault="003C000F" w:rsidP="0031297D">
      <w:pPr>
        <w:spacing w:after="0"/>
        <w:rPr>
          <w:b/>
        </w:rPr>
      </w:pPr>
      <w:r w:rsidRPr="00802143">
        <w:rPr>
          <w:b/>
        </w:rPr>
        <w:t>5</w:t>
      </w:r>
      <w:r w:rsidR="0031297D" w:rsidRPr="00802143">
        <w:rPr>
          <w:b/>
        </w:rPr>
        <w:t>.2 Addition/correction for mentally incompetent adults</w:t>
      </w:r>
    </w:p>
    <w:p w14:paraId="61718B39" w14:textId="62104C85" w:rsidR="0031297D" w:rsidRPr="00802143" w:rsidRDefault="007C4AF0" w:rsidP="0031297D">
      <w:pPr>
        <w:spacing w:line="360" w:lineRule="auto"/>
      </w:pPr>
      <w:sdt>
        <w:sdtPr>
          <w:id w:val="536709031"/>
        </w:sdtPr>
        <w:sdtEndPr/>
        <w:sdtContent>
          <w:sdt>
            <w:sdtPr>
              <w:rPr>
                <w:rFonts w:ascii="MS Gothic" w:eastAsia="MS Gothic" w:hAnsi="MS Gothic"/>
                <w:lang w:val="en-GB"/>
              </w:rPr>
              <w:id w:val="-1363585397"/>
              <w14:checkbox>
                <w14:checked w14:val="0"/>
                <w14:checkedState w14:val="2612" w14:font="MS Gothic"/>
                <w14:uncheckedState w14:val="2610" w14:font="MS Gothic"/>
              </w14:checkbox>
            </w:sdtPr>
            <w:sdtEndPr/>
            <w:sdtContent>
              <w:r w:rsidR="00EC5143">
                <w:rPr>
                  <w:rFonts w:ascii="MS Gothic" w:eastAsia="MS Gothic" w:hAnsi="MS Gothic" w:hint="eastAsia"/>
                  <w:lang w:val="en-GB"/>
                </w:rPr>
                <w:t>☐</w:t>
              </w:r>
            </w:sdtContent>
          </w:sdt>
        </w:sdtContent>
      </w:sdt>
      <w:r w:rsidR="0031297D" w:rsidRPr="00802143">
        <w:rPr>
          <w:sz w:val="36"/>
        </w:rPr>
        <w:t xml:space="preserve"> </w:t>
      </w:r>
      <w:r w:rsidR="0031297D" w:rsidRPr="00802143">
        <w:t>Date, name, signature legal representative, relation to participant</w:t>
      </w:r>
    </w:p>
    <w:p w14:paraId="5BF70423" w14:textId="77777777" w:rsidR="0031297D" w:rsidRPr="00802143" w:rsidRDefault="003C000F" w:rsidP="0031297D">
      <w:pPr>
        <w:spacing w:after="0"/>
        <w:rPr>
          <w:b/>
        </w:rPr>
      </w:pPr>
      <w:r w:rsidRPr="00802143">
        <w:rPr>
          <w:b/>
        </w:rPr>
        <w:t>5</w:t>
      </w:r>
      <w:r w:rsidR="0031297D" w:rsidRPr="00802143">
        <w:rPr>
          <w:b/>
        </w:rPr>
        <w:t>.3 Addition/correction for minors</w:t>
      </w:r>
    </w:p>
    <w:p w14:paraId="2E66AB47" w14:textId="272F36BD" w:rsidR="0031297D" w:rsidRPr="00802143" w:rsidRDefault="007C4AF0" w:rsidP="0031297D">
      <w:pPr>
        <w:spacing w:after="0"/>
      </w:pPr>
      <w:sdt>
        <w:sdtPr>
          <w:id w:val="1963998615"/>
        </w:sdtPr>
        <w:sdtEndPr/>
        <w:sdtContent>
          <w:sdt>
            <w:sdtPr>
              <w:rPr>
                <w:rFonts w:ascii="MS Gothic" w:eastAsia="MS Gothic" w:hAnsi="MS Gothic"/>
                <w:lang w:val="en-GB"/>
              </w:rPr>
              <w:id w:val="509795842"/>
              <w14:checkbox>
                <w14:checked w14:val="0"/>
                <w14:checkedState w14:val="2612" w14:font="MS Gothic"/>
                <w14:uncheckedState w14:val="2610" w14:font="MS Gothic"/>
              </w14:checkbox>
            </w:sdtPr>
            <w:sdtEndPr/>
            <w:sdtContent>
              <w:r w:rsidR="00EC5143" w:rsidRPr="00EC5143">
                <w:rPr>
                  <w:rFonts w:ascii="MS Gothic" w:eastAsia="MS Gothic" w:hAnsi="MS Gothic" w:hint="eastAsia"/>
                  <w:lang w:val="en-GB"/>
                </w:rPr>
                <w:t>☐</w:t>
              </w:r>
            </w:sdtContent>
          </w:sdt>
        </w:sdtContent>
      </w:sdt>
      <w:r w:rsidR="0031297D" w:rsidRPr="00802143">
        <w:rPr>
          <w:sz w:val="36"/>
        </w:rPr>
        <w:t xml:space="preserve"> </w:t>
      </w:r>
      <w:r w:rsidR="0031297D" w:rsidRPr="00802143">
        <w:t>Date of birth participant</w:t>
      </w:r>
    </w:p>
    <w:p w14:paraId="33C5803C" w14:textId="42436E0D" w:rsidR="0031297D" w:rsidRPr="00802143" w:rsidRDefault="007C4AF0" w:rsidP="0031297D">
      <w:pPr>
        <w:spacing w:after="0"/>
      </w:pPr>
      <w:sdt>
        <w:sdtPr>
          <w:id w:val="378976369"/>
        </w:sdtPr>
        <w:sdtEndPr/>
        <w:sdtContent>
          <w:sdt>
            <w:sdtPr>
              <w:rPr>
                <w:rFonts w:ascii="MS Gothic" w:eastAsia="MS Gothic" w:hAnsi="MS Gothic"/>
                <w:lang w:val="en-GB"/>
              </w:rPr>
              <w:id w:val="-209652137"/>
              <w14:checkbox>
                <w14:checked w14:val="0"/>
                <w14:checkedState w14:val="2612" w14:font="MS Gothic"/>
                <w14:uncheckedState w14:val="2610" w14:font="MS Gothic"/>
              </w14:checkbox>
            </w:sdtPr>
            <w:sdtEndPr/>
            <w:sdtContent>
              <w:r w:rsidR="00EC5143">
                <w:rPr>
                  <w:rFonts w:ascii="MS Gothic" w:eastAsia="MS Gothic" w:hAnsi="MS Gothic" w:hint="eastAsia"/>
                  <w:lang w:val="en-GB"/>
                </w:rPr>
                <w:t>☐</w:t>
              </w:r>
            </w:sdtContent>
          </w:sdt>
        </w:sdtContent>
      </w:sdt>
      <w:r w:rsidR="0031297D" w:rsidRPr="00802143">
        <w:rPr>
          <w:sz w:val="36"/>
        </w:rPr>
        <w:t xml:space="preserve"> </w:t>
      </w:r>
      <w:r w:rsidR="0031297D" w:rsidRPr="00802143">
        <w:t>Date, name, signature (if possible both) parents/guardians</w:t>
      </w:r>
    </w:p>
    <w:p w14:paraId="3AD5558A" w14:textId="77777777" w:rsidR="00074ACA" w:rsidRPr="00802143" w:rsidRDefault="00074ACA">
      <w:pPr>
        <w:rPr>
          <w:b/>
          <w:lang w:eastAsia="ja-JP"/>
        </w:rPr>
      </w:pPr>
      <w:r w:rsidRPr="00802143">
        <w:rPr>
          <w:b/>
          <w:lang w:eastAsia="ja-JP"/>
        </w:rPr>
        <w:br w:type="page"/>
      </w:r>
    </w:p>
    <w:p w14:paraId="24372D32" w14:textId="77777777" w:rsidR="009177FF" w:rsidRDefault="009177FF" w:rsidP="001C1D25">
      <w:pPr>
        <w:rPr>
          <w:b/>
          <w:lang w:eastAsia="ja-JP"/>
        </w:rPr>
      </w:pPr>
    </w:p>
    <w:p w14:paraId="253F5D83" w14:textId="77777777" w:rsidR="009C2D02" w:rsidRPr="00802143" w:rsidRDefault="003C000F" w:rsidP="001C1D25">
      <w:pPr>
        <w:rPr>
          <w:b/>
          <w:lang w:eastAsia="ja-JP"/>
        </w:rPr>
      </w:pPr>
      <w:r w:rsidRPr="00802143">
        <w:rPr>
          <w:b/>
          <w:lang w:eastAsia="ja-JP"/>
        </w:rPr>
        <w:t>6. Additional documents that should be added to the application</w:t>
      </w:r>
    </w:p>
    <w:p w14:paraId="0AF31DEB" w14:textId="77777777" w:rsidR="009C2D02" w:rsidRPr="00802143" w:rsidRDefault="003C000F" w:rsidP="001C1D25">
      <w:pPr>
        <w:rPr>
          <w:lang w:eastAsia="ja-JP"/>
        </w:rPr>
      </w:pPr>
      <w:r w:rsidRPr="00802143">
        <w:rPr>
          <w:lang w:eastAsia="ja-JP"/>
        </w:rPr>
        <w:t>T</w:t>
      </w:r>
      <w:r w:rsidR="00146ED7" w:rsidRPr="00802143">
        <w:rPr>
          <w:lang w:eastAsia="ja-JP"/>
        </w:rPr>
        <w:t>he following documents</w:t>
      </w:r>
      <w:r w:rsidRPr="00802143">
        <w:rPr>
          <w:lang w:eastAsia="ja-JP"/>
        </w:rPr>
        <w:t xml:space="preserve"> should be provided</w:t>
      </w:r>
      <w:r w:rsidR="00146ED7" w:rsidRPr="00802143">
        <w:rPr>
          <w:lang w:eastAsia="ja-JP"/>
        </w:rPr>
        <w:t xml:space="preserve"> (if applicable): </w:t>
      </w:r>
    </w:p>
    <w:bookmarkStart w:id="6" w:name="_Hlk35873411"/>
    <w:p w14:paraId="2BCF841C" w14:textId="1B7AAB02" w:rsidR="00074ACA" w:rsidRPr="00802143" w:rsidRDefault="007C4AF0" w:rsidP="00074ACA">
      <w:sdt>
        <w:sdtPr>
          <w:rPr>
            <w:szCs w:val="21"/>
          </w:rPr>
          <w:id w:val="1333490952"/>
          <w14:checkbox>
            <w14:checked w14:val="0"/>
            <w14:checkedState w14:val="2612" w14:font="MS Gothic"/>
            <w14:uncheckedState w14:val="2610" w14:font="MS Gothic"/>
          </w14:checkbox>
        </w:sdtPr>
        <w:sdtEndPr/>
        <w:sdtContent>
          <w:r w:rsidR="008827B6">
            <w:rPr>
              <w:rFonts w:ascii="MS Gothic" w:eastAsia="MS Gothic" w:hAnsi="MS Gothic" w:hint="eastAsia"/>
              <w:szCs w:val="21"/>
            </w:rPr>
            <w:t>☐</w:t>
          </w:r>
        </w:sdtContent>
      </w:sdt>
      <w:r w:rsidR="003C000F" w:rsidRPr="00802143">
        <w:rPr>
          <w:sz w:val="36"/>
        </w:rPr>
        <w:t xml:space="preserve"> </w:t>
      </w:r>
      <w:r w:rsidR="00E879B8" w:rsidRPr="00802143">
        <w:t>All s</w:t>
      </w:r>
      <w:r w:rsidR="00074ACA" w:rsidRPr="00802143">
        <w:t>urvey</w:t>
      </w:r>
      <w:r w:rsidR="00E879B8" w:rsidRPr="00802143">
        <w:t>s/questionnaires that will be used</w:t>
      </w:r>
    </w:p>
    <w:p w14:paraId="530BE170" w14:textId="6A1FAD75" w:rsidR="00074ACA" w:rsidRPr="00802143" w:rsidRDefault="007C4AF0" w:rsidP="00074ACA">
      <w:sdt>
        <w:sdtPr>
          <w:id w:val="1282456465"/>
        </w:sdtPr>
        <w:sdtEndPr/>
        <w:sdtContent>
          <w:sdt>
            <w:sdtPr>
              <w:rPr>
                <w:rFonts w:ascii="MS Gothic" w:eastAsia="MS Gothic" w:hAnsi="MS Gothic"/>
                <w:lang w:val="en-GB"/>
              </w:rPr>
              <w:id w:val="75096492"/>
              <w14:checkbox>
                <w14:checked w14:val="0"/>
                <w14:checkedState w14:val="2612" w14:font="MS Gothic"/>
                <w14:uncheckedState w14:val="2610" w14:font="MS Gothic"/>
              </w14:checkbox>
            </w:sdtPr>
            <w:sdtEndPr/>
            <w:sdtContent>
              <w:r w:rsidR="00EC5143" w:rsidRPr="00EC5143">
                <w:rPr>
                  <w:rFonts w:ascii="MS Gothic" w:eastAsia="MS Gothic" w:hAnsi="MS Gothic" w:hint="eastAsia"/>
                  <w:lang w:val="en-GB"/>
                </w:rPr>
                <w:t>☐</w:t>
              </w:r>
            </w:sdtContent>
          </w:sdt>
        </w:sdtContent>
      </w:sdt>
      <w:r w:rsidR="00074ACA" w:rsidRPr="00802143">
        <w:t xml:space="preserve"> </w:t>
      </w:r>
      <w:r w:rsidR="00E879B8" w:rsidRPr="00802143">
        <w:t>Description</w:t>
      </w:r>
      <w:r w:rsidR="00074ACA" w:rsidRPr="00802143">
        <w:t xml:space="preserve"> of </w:t>
      </w:r>
      <w:r w:rsidR="00E879B8" w:rsidRPr="00802143">
        <w:t>the stimulus materials</w:t>
      </w:r>
    </w:p>
    <w:p w14:paraId="09D47988" w14:textId="3B8C2BE4" w:rsidR="009C2D02" w:rsidRPr="00802143" w:rsidRDefault="007C4AF0" w:rsidP="001C1D25">
      <w:sdt>
        <w:sdtPr>
          <w:id w:val="-1332367591"/>
        </w:sdtPr>
        <w:sdtEndPr/>
        <w:sdtContent>
          <w:sdt>
            <w:sdtPr>
              <w:rPr>
                <w:rFonts w:ascii="MS Gothic" w:eastAsia="MS Gothic" w:hAnsi="MS Gothic"/>
                <w:lang w:val="en-GB"/>
              </w:rPr>
              <w:id w:val="-1969735337"/>
              <w14:checkbox>
                <w14:checked w14:val="0"/>
                <w14:checkedState w14:val="2612" w14:font="MS Gothic"/>
                <w14:uncheckedState w14:val="2610" w14:font="MS Gothic"/>
              </w14:checkbox>
            </w:sdtPr>
            <w:sdtEndPr/>
            <w:sdtContent>
              <w:r w:rsidR="00EC5143" w:rsidRPr="00093A1D">
                <w:rPr>
                  <w:rFonts w:ascii="MS Gothic" w:eastAsia="MS Gothic" w:hAnsi="MS Gothic" w:hint="eastAsia"/>
                  <w:lang w:val="en-GB"/>
                </w:rPr>
                <w:t>☐</w:t>
              </w:r>
            </w:sdtContent>
          </w:sdt>
        </w:sdtContent>
      </w:sdt>
      <w:r w:rsidR="009C2D02" w:rsidRPr="00802143">
        <w:t xml:space="preserve"> </w:t>
      </w:r>
      <w:r w:rsidR="001F6E04" w:rsidRPr="00802143">
        <w:t>A</w:t>
      </w:r>
      <w:r w:rsidR="009C2D02" w:rsidRPr="00802143">
        <w:t>dvert</w:t>
      </w:r>
      <w:r w:rsidR="00146ED7" w:rsidRPr="00802143">
        <w:t>isement</w:t>
      </w:r>
    </w:p>
    <w:p w14:paraId="374702D7" w14:textId="6C23CD99" w:rsidR="009C2D02" w:rsidRPr="00802143" w:rsidRDefault="007C4AF0" w:rsidP="001C1D25">
      <w:sdt>
        <w:sdtPr>
          <w:rPr>
            <w:szCs w:val="21"/>
          </w:rPr>
          <w:id w:val="951052331"/>
          <w14:checkbox>
            <w14:checked w14:val="1"/>
            <w14:checkedState w14:val="2612" w14:font="MS Gothic"/>
            <w14:uncheckedState w14:val="2610" w14:font="MS Gothic"/>
          </w14:checkbox>
        </w:sdtPr>
        <w:sdtEndPr/>
        <w:sdtContent>
          <w:r w:rsidR="00E90C6A" w:rsidRPr="00E90C6A">
            <w:rPr>
              <w:rFonts w:ascii="MS Gothic" w:eastAsia="MS Gothic" w:hAnsi="MS Gothic" w:hint="eastAsia"/>
              <w:szCs w:val="21"/>
            </w:rPr>
            <w:t>☒</w:t>
          </w:r>
        </w:sdtContent>
      </w:sdt>
      <w:r w:rsidR="003C000F" w:rsidRPr="00802143">
        <w:rPr>
          <w:sz w:val="36"/>
        </w:rPr>
        <w:t xml:space="preserve"> </w:t>
      </w:r>
      <w:r w:rsidR="00146ED7" w:rsidRPr="00802143">
        <w:t>Participant information letter (precedes participation)</w:t>
      </w:r>
    </w:p>
    <w:p w14:paraId="3A44C0EE" w14:textId="440F52A2" w:rsidR="009C2D02" w:rsidRPr="00802143" w:rsidRDefault="007C4AF0" w:rsidP="001C1D25">
      <w:sdt>
        <w:sdtPr>
          <w:id w:val="297040938"/>
          <w14:checkbox>
            <w14:checked w14:val="1"/>
            <w14:checkedState w14:val="2612" w14:font="MS Gothic"/>
            <w14:uncheckedState w14:val="2610" w14:font="MS Gothic"/>
          </w14:checkbox>
        </w:sdtPr>
        <w:sdtEndPr/>
        <w:sdtContent>
          <w:r w:rsidR="00E90C6A">
            <w:rPr>
              <w:rFonts w:ascii="MS Gothic" w:eastAsia="MS Gothic" w:hAnsi="MS Gothic" w:hint="eastAsia"/>
            </w:rPr>
            <w:t>☒</w:t>
          </w:r>
        </w:sdtContent>
      </w:sdt>
      <w:r w:rsidR="007400D3" w:rsidRPr="00802143">
        <w:t xml:space="preserve"> </w:t>
      </w:r>
      <w:r w:rsidR="00146ED7" w:rsidRPr="00802143">
        <w:t>Informed consent form</w:t>
      </w:r>
    </w:p>
    <w:p w14:paraId="7AAA4798" w14:textId="47047A4F" w:rsidR="009C2D02" w:rsidRPr="00802143" w:rsidRDefault="007C4AF0" w:rsidP="001C1D25">
      <w:sdt>
        <w:sdtPr>
          <w:id w:val="-1908225794"/>
        </w:sdtPr>
        <w:sdtEndPr/>
        <w:sdtContent>
          <w:sdt>
            <w:sdtPr>
              <w:rPr>
                <w:rFonts w:ascii="MS Gothic" w:eastAsia="MS Gothic" w:hAnsi="MS Gothic"/>
                <w:lang w:val="en-GB"/>
              </w:rPr>
              <w:id w:val="-2002110201"/>
              <w14:checkbox>
                <w14:checked w14:val="0"/>
                <w14:checkedState w14:val="2612" w14:font="MS Gothic"/>
                <w14:uncheckedState w14:val="2610" w14:font="MS Gothic"/>
              </w14:checkbox>
            </w:sdtPr>
            <w:sdtEndPr/>
            <w:sdtContent>
              <w:r w:rsidR="00EC5143" w:rsidRPr="00093A1D">
                <w:rPr>
                  <w:rFonts w:ascii="MS Gothic" w:eastAsia="MS Gothic" w:hAnsi="MS Gothic" w:hint="eastAsia"/>
                  <w:lang w:val="en-GB"/>
                </w:rPr>
                <w:t>☐</w:t>
              </w:r>
            </w:sdtContent>
          </w:sdt>
        </w:sdtContent>
      </w:sdt>
      <w:r w:rsidR="009C2D02" w:rsidRPr="00802143">
        <w:t xml:space="preserve"> </w:t>
      </w:r>
      <w:r w:rsidR="00146ED7" w:rsidRPr="00802143">
        <w:t>Written debriefing</w:t>
      </w:r>
    </w:p>
    <w:p w14:paraId="718989F4" w14:textId="3EFEDFEF" w:rsidR="009C2D02" w:rsidRPr="00802143" w:rsidRDefault="007C4AF0" w:rsidP="001C1D25">
      <w:sdt>
        <w:sdtPr>
          <w:id w:val="-44987894"/>
          <w14:checkbox>
            <w14:checked w14:val="1"/>
            <w14:checkedState w14:val="2612" w14:font="MS Gothic"/>
            <w14:uncheckedState w14:val="2610" w14:font="MS Gothic"/>
          </w14:checkbox>
        </w:sdtPr>
        <w:sdtEndPr/>
        <w:sdtContent>
          <w:r w:rsidR="00E90C6A">
            <w:rPr>
              <w:rFonts w:ascii="MS Gothic" w:eastAsia="MS Gothic" w:hAnsi="MS Gothic" w:hint="eastAsia"/>
            </w:rPr>
            <w:t>☒</w:t>
          </w:r>
        </w:sdtContent>
      </w:sdt>
      <w:r w:rsidR="009C2D02" w:rsidRPr="00802143">
        <w:t xml:space="preserve"> </w:t>
      </w:r>
      <w:r w:rsidR="003C000F" w:rsidRPr="00802143">
        <w:t xml:space="preserve">Written consent of organization(s) (except Tilburg University) </w:t>
      </w:r>
      <w:r w:rsidR="00146ED7" w:rsidRPr="00802143">
        <w:t>to recruit participants</w:t>
      </w:r>
    </w:p>
    <w:bookmarkEnd w:id="6"/>
    <w:p w14:paraId="447E39AC" w14:textId="77777777" w:rsidR="0060240D" w:rsidRPr="00802143" w:rsidRDefault="0060240D" w:rsidP="001C1D25"/>
    <w:p w14:paraId="397741D8" w14:textId="77777777" w:rsidR="000460F3" w:rsidRPr="00802143" w:rsidRDefault="000460F3">
      <w:pPr>
        <w:rPr>
          <w:rFonts w:asciiTheme="majorHAnsi" w:eastAsiaTheme="majorEastAsia" w:hAnsiTheme="majorHAnsi" w:cstheme="majorBidi"/>
          <w:color w:val="365F91" w:themeColor="accent1" w:themeShade="BF"/>
          <w:sz w:val="32"/>
          <w:szCs w:val="32"/>
        </w:rPr>
      </w:pPr>
      <w:r w:rsidRPr="00802143">
        <w:br w:type="page"/>
      </w:r>
    </w:p>
    <w:p w14:paraId="2F25C473" w14:textId="77777777" w:rsidR="00D345EC" w:rsidRPr="00802143" w:rsidRDefault="00D345EC" w:rsidP="00D345EC">
      <w:pPr>
        <w:pStyle w:val="Kop2"/>
        <w:jc w:val="center"/>
      </w:pPr>
      <w:r w:rsidRPr="00802143">
        <w:lastRenderedPageBreak/>
        <w:t xml:space="preserve">Part </w:t>
      </w:r>
      <w:r>
        <w:t>C</w:t>
      </w:r>
      <w:r w:rsidRPr="00802143">
        <w:t xml:space="preserve">: Data </w:t>
      </w:r>
      <w:r>
        <w:t>M</w:t>
      </w:r>
      <w:r w:rsidRPr="00802143">
        <w:t>anagement</w:t>
      </w:r>
    </w:p>
    <w:p w14:paraId="56EE4678" w14:textId="77777777" w:rsidR="00D345EC" w:rsidRPr="00802143" w:rsidRDefault="00D345EC" w:rsidP="00D345EC"/>
    <w:p w14:paraId="0E124981" w14:textId="30FC3E35" w:rsidR="00D345EC" w:rsidRPr="00802143" w:rsidRDefault="00D345EC" w:rsidP="00D345EC">
      <w:pPr>
        <w:rPr>
          <w:rFonts w:ascii="Calibri" w:hAnsi="Calibri" w:cs="Times New Roman"/>
          <w:sz w:val="22"/>
        </w:rPr>
      </w:pPr>
      <w:r w:rsidRPr="00802143">
        <w:t>The questions in this section form, together with some questions in section A, the Data Management Plan (DMP) for your research. Please, fill in this part completely regardless of the type of study you are performing. The DMP is obligatory for every research project.</w:t>
      </w:r>
      <w:r>
        <w:t xml:space="preserve"> For more information check our </w:t>
      </w:r>
      <w:r w:rsidRPr="00F25898">
        <w:rPr>
          <w:rStyle w:val="Hyperlink"/>
          <w:color w:val="auto"/>
          <w:u w:val="none"/>
        </w:rPr>
        <w:t>Tips for writing a Data Management Plan</w:t>
      </w:r>
      <w:r w:rsidRPr="00F25898">
        <w:t xml:space="preserve"> </w:t>
      </w:r>
      <w:r>
        <w:t xml:space="preserve">or contact the </w:t>
      </w:r>
      <w:hyperlink r:id="rId14" w:history="1">
        <w:r w:rsidRPr="004F38DF">
          <w:rPr>
            <w:rStyle w:val="Hyperlink"/>
          </w:rPr>
          <w:t>Research Data Office</w:t>
        </w:r>
      </w:hyperlink>
      <w:r>
        <w:t xml:space="preserve"> (all schools) or </w:t>
      </w:r>
      <w:proofErr w:type="spellStart"/>
      <w:r w:rsidR="00F25898">
        <w:t>Michiel</w:t>
      </w:r>
      <w:proofErr w:type="spellEnd"/>
      <w:r w:rsidR="00F25898">
        <w:t xml:space="preserve"> Op de Coul (TST</w:t>
      </w:r>
      <w:r>
        <w:t>).</w:t>
      </w:r>
    </w:p>
    <w:p w14:paraId="6E9AA085" w14:textId="77777777" w:rsidR="00D345EC" w:rsidRPr="00802143" w:rsidRDefault="00D345EC" w:rsidP="00D345EC">
      <w:pPr>
        <w:rPr>
          <w:b/>
        </w:rPr>
      </w:pPr>
      <w:r w:rsidRPr="00802143">
        <w:rPr>
          <w:b/>
        </w:rPr>
        <w:t xml:space="preserve">7.1 Data storage </w:t>
      </w:r>
    </w:p>
    <w:p w14:paraId="3D0CF32C" w14:textId="77777777" w:rsidR="00D345EC" w:rsidRPr="00802143" w:rsidRDefault="00D345EC" w:rsidP="00D345EC">
      <w:pPr>
        <w:pStyle w:val="Lijstalinea"/>
        <w:numPr>
          <w:ilvl w:val="0"/>
          <w:numId w:val="24"/>
        </w:numPr>
      </w:pPr>
      <w:r w:rsidRPr="00802143">
        <w:t>Storage location</w:t>
      </w:r>
      <w:r>
        <w:t>s</w:t>
      </w:r>
      <w:r w:rsidRPr="00802143">
        <w:t xml:space="preserve"> are the digital locations where you store your data: allowed are </w:t>
      </w:r>
      <w:r>
        <w:t xml:space="preserve">the </w:t>
      </w:r>
      <w:proofErr w:type="spellStart"/>
      <w:r>
        <w:t>TiU</w:t>
      </w:r>
      <w:proofErr w:type="spellEnd"/>
      <w:r>
        <w:t xml:space="preserve"> network drives</w:t>
      </w:r>
      <w:r w:rsidRPr="00802143">
        <w:t xml:space="preserve"> </w:t>
      </w:r>
      <w:r>
        <w:t xml:space="preserve">(M, O, P) </w:t>
      </w:r>
      <w:proofErr w:type="spellStart"/>
      <w:r w:rsidRPr="00802143">
        <w:t>DataverseNL</w:t>
      </w:r>
      <w:proofErr w:type="spellEnd"/>
      <w:r w:rsidRPr="00802143">
        <w:t xml:space="preserve">, SharePoint, </w:t>
      </w:r>
      <w:proofErr w:type="spellStart"/>
      <w:r w:rsidRPr="00802143">
        <w:t>Surfdrive</w:t>
      </w:r>
      <w:proofErr w:type="spellEnd"/>
      <w:r w:rsidRPr="00802143">
        <w:t xml:space="preserve">. </w:t>
      </w:r>
      <w:r>
        <w:t xml:space="preserve">You can </w:t>
      </w:r>
      <w:hyperlink r:id="rId15" w:history="1">
        <w:r w:rsidRPr="006E01EF">
          <w:rPr>
            <w:rStyle w:val="Hyperlink"/>
          </w:rPr>
          <w:t>check</w:t>
        </w:r>
      </w:hyperlink>
      <w:r>
        <w:t xml:space="preserve"> </w:t>
      </w:r>
      <w:hyperlink r:id="rId16" w:history="1">
        <w:r w:rsidRPr="004F38DF">
          <w:rPr>
            <w:rStyle w:val="Hyperlink"/>
          </w:rPr>
          <w:t>here</w:t>
        </w:r>
      </w:hyperlink>
      <w:r>
        <w:t xml:space="preserve"> which location is suitable for your type of data. Please note that sensitive data need to be protected. </w:t>
      </w:r>
    </w:p>
    <w:p w14:paraId="34D9A558" w14:textId="77777777" w:rsidR="00D345EC" w:rsidRPr="00802143" w:rsidRDefault="00D345EC" w:rsidP="00D345EC">
      <w:pPr>
        <w:pStyle w:val="Lijstalinea"/>
        <w:numPr>
          <w:ilvl w:val="0"/>
          <w:numId w:val="24"/>
        </w:numPr>
      </w:pPr>
      <w:r w:rsidRPr="00802143">
        <w:t>Sufficient storage capacity: is the location where you want to store your data large enough to store the data?</w:t>
      </w:r>
    </w:p>
    <w:p w14:paraId="1CA8E9F4" w14:textId="77777777" w:rsidR="00D345EC" w:rsidRPr="00802143" w:rsidRDefault="00D345EC" w:rsidP="00D345EC">
      <w:pPr>
        <w:pStyle w:val="Lijstalinea"/>
        <w:numPr>
          <w:ilvl w:val="0"/>
          <w:numId w:val="24"/>
        </w:numPr>
      </w:pPr>
      <w:r w:rsidRPr="00802143">
        <w:t>Back up: do you back up the data and if yes, how often?</w:t>
      </w:r>
    </w:p>
    <w:p w14:paraId="1723E5F9" w14:textId="06DAC77D" w:rsidR="00D345EC" w:rsidRPr="00802143" w:rsidRDefault="00D345EC" w:rsidP="00D345EC">
      <w:pPr>
        <w:pStyle w:val="Lijstalinea"/>
        <w:numPr>
          <w:ilvl w:val="0"/>
          <w:numId w:val="24"/>
        </w:numPr>
      </w:pPr>
      <w:r w:rsidRPr="00802143">
        <w:t xml:space="preserve">Access to raw data. “The raw database is the first database obtained digitally by the staff member. Ideally this should be first </w:t>
      </w:r>
      <w:r w:rsidR="00386CC0">
        <w:t xml:space="preserve">the </w:t>
      </w:r>
      <w:r w:rsidRPr="00802143">
        <w:t>digital file created by anyone, but in cases where datasets/secondary datasets from third parties or files e.g. downloaded from data repositories or other types of publicly available databases are used</w:t>
      </w:r>
      <w:r w:rsidR="00386CC0">
        <w:t>,</w:t>
      </w:r>
      <w:r w:rsidRPr="00802143">
        <w:t xml:space="preserve"> this file may also mean these. Self-collected data means data such as entered questionnaires or data collected by means of online surveys, computers or measuring tools</w:t>
      </w:r>
      <w:r w:rsidR="00F25898">
        <w:t>.”</w:t>
      </w:r>
      <w:r w:rsidRPr="00802143">
        <w:t xml:space="preserve"> Please indicate who has access to the raw data and in what time periods? Please mention both the names and the role of the persons who had access, for example: [name], principal investigator, [name], head of department, [name], research assistant, etc.</w:t>
      </w:r>
    </w:p>
    <w:p w14:paraId="573A3B00" w14:textId="2B84EAF1" w:rsidR="00D345EC" w:rsidRDefault="00D345EC" w:rsidP="00D345EC">
      <w:pPr>
        <w:pStyle w:val="Lijstalinea"/>
        <w:numPr>
          <w:ilvl w:val="0"/>
          <w:numId w:val="24"/>
        </w:numPr>
      </w:pPr>
      <w:r w:rsidRPr="00802143">
        <w:t>Access to processed data, “research ready’ data which has been fully calibrated, combined and cleaned/annotated</w:t>
      </w:r>
      <w:r w:rsidR="00F25898">
        <w:rPr>
          <w:vertAlign w:val="superscript"/>
        </w:rPr>
        <w:t xml:space="preserve"> </w:t>
      </w:r>
      <w:r w:rsidRPr="00802143">
        <w:t>”</w:t>
      </w:r>
      <w:r>
        <w:t xml:space="preserve"> (</w:t>
      </w:r>
      <w:r w:rsidR="003B7DCA">
        <w:t>U</w:t>
      </w:r>
      <w:r>
        <w:t>niversity of Leicester)</w:t>
      </w:r>
      <w:r w:rsidRPr="00802143">
        <w:t>. Please indicate who has access to the processed data and in what time periods? Please mention both the names and the role of the persons who had access, for example: [name], principal investigator, [name], head of department, [name], research assistant, etc.</w:t>
      </w:r>
    </w:p>
    <w:p w14:paraId="6FF65C05" w14:textId="77777777" w:rsidR="00D345EC" w:rsidRDefault="00D345EC" w:rsidP="00D345EC">
      <w:pPr>
        <w:pStyle w:val="Lijstalinea"/>
        <w:numPr>
          <w:ilvl w:val="0"/>
          <w:numId w:val="24"/>
        </w:numPr>
      </w:pPr>
      <w:r>
        <w:t>Storage/archiving period: the period of time the data package is securely stored and saved in (digital) repository.</w:t>
      </w:r>
    </w:p>
    <w:p w14:paraId="593510AB" w14:textId="05FB0540" w:rsidR="00D345EC" w:rsidRDefault="00D345EC" w:rsidP="00D345EC">
      <w:pPr>
        <w:pStyle w:val="Lijstalinea"/>
        <w:numPr>
          <w:ilvl w:val="0"/>
          <w:numId w:val="24"/>
        </w:numPr>
      </w:pPr>
      <w:r>
        <w:t>Data collection period: the moments in which all data</w:t>
      </w:r>
      <w:r w:rsidR="00527810">
        <w:t xml:space="preserve"> are</w:t>
      </w:r>
      <w:r>
        <w:t xml:space="preserve"> gathered to perform the research.</w:t>
      </w:r>
    </w:p>
    <w:p w14:paraId="63CD5CD7" w14:textId="07B6E347" w:rsidR="00D345EC" w:rsidRDefault="00D345EC" w:rsidP="00D345EC">
      <w:pPr>
        <w:pStyle w:val="Lijstalinea"/>
        <w:numPr>
          <w:ilvl w:val="0"/>
          <w:numId w:val="24"/>
        </w:numPr>
      </w:pPr>
      <w:r>
        <w:t xml:space="preserve">Data analysis period: the moments in which all data </w:t>
      </w:r>
      <w:r w:rsidR="00527810">
        <w:t>are</w:t>
      </w:r>
      <w:r>
        <w:t xml:space="preserve"> analyzed to perform the research.</w:t>
      </w:r>
    </w:p>
    <w:p w14:paraId="586F9373" w14:textId="58A03A77" w:rsidR="00D345EC" w:rsidRPr="00802143" w:rsidRDefault="00D345EC" w:rsidP="00D345EC">
      <w:pPr>
        <w:pStyle w:val="Lijstalinea"/>
        <w:numPr>
          <w:ilvl w:val="0"/>
          <w:numId w:val="24"/>
        </w:numPr>
      </w:pPr>
      <w:r>
        <w:t xml:space="preserve">Data archiving: the period of time after the study has finished and data </w:t>
      </w:r>
      <w:r w:rsidR="00527810">
        <w:t>are</w:t>
      </w:r>
      <w:r>
        <w:t xml:space="preserve"> stored in a secure (digital) facility.</w:t>
      </w:r>
    </w:p>
    <w:tbl>
      <w:tblPr>
        <w:tblStyle w:val="Tabelraster"/>
        <w:tblW w:w="0" w:type="auto"/>
        <w:tblLook w:val="04A0" w:firstRow="1" w:lastRow="0" w:firstColumn="1" w:lastColumn="0" w:noHBand="0" w:noVBand="1"/>
      </w:tblPr>
      <w:tblGrid>
        <w:gridCol w:w="2697"/>
        <w:gridCol w:w="2697"/>
        <w:gridCol w:w="2698"/>
        <w:gridCol w:w="2698"/>
      </w:tblGrid>
      <w:tr w:rsidR="00D345EC" w:rsidRPr="00802143" w14:paraId="54324831" w14:textId="77777777" w:rsidTr="00386CC0">
        <w:tc>
          <w:tcPr>
            <w:tcW w:w="2697" w:type="dxa"/>
          </w:tcPr>
          <w:p w14:paraId="4B787978" w14:textId="77777777" w:rsidR="00D345EC" w:rsidRPr="00802143" w:rsidRDefault="00D345EC" w:rsidP="00386CC0"/>
        </w:tc>
        <w:tc>
          <w:tcPr>
            <w:tcW w:w="2697" w:type="dxa"/>
          </w:tcPr>
          <w:p w14:paraId="67D8D080" w14:textId="77777777" w:rsidR="00D345EC" w:rsidRPr="00802143" w:rsidRDefault="00D345EC" w:rsidP="00386CC0">
            <w:r w:rsidRPr="00802143">
              <w:t>Data collection period</w:t>
            </w:r>
          </w:p>
        </w:tc>
        <w:tc>
          <w:tcPr>
            <w:tcW w:w="2698" w:type="dxa"/>
          </w:tcPr>
          <w:p w14:paraId="03C3AB86" w14:textId="77777777" w:rsidR="00D345EC" w:rsidRPr="00802143" w:rsidRDefault="00D345EC" w:rsidP="00386CC0">
            <w:r w:rsidRPr="00802143">
              <w:t>Data analysis period</w:t>
            </w:r>
          </w:p>
        </w:tc>
        <w:tc>
          <w:tcPr>
            <w:tcW w:w="2698" w:type="dxa"/>
          </w:tcPr>
          <w:p w14:paraId="0497F22D" w14:textId="77777777" w:rsidR="00D345EC" w:rsidRPr="00802143" w:rsidRDefault="00D345EC" w:rsidP="00386CC0">
            <w:r w:rsidRPr="00802143">
              <w:t xml:space="preserve">Data </w:t>
            </w:r>
            <w:r>
              <w:t>archiving</w:t>
            </w:r>
          </w:p>
        </w:tc>
      </w:tr>
      <w:tr w:rsidR="00D345EC" w:rsidRPr="00802143" w14:paraId="2F2B71DC" w14:textId="77777777" w:rsidTr="00386CC0">
        <w:tc>
          <w:tcPr>
            <w:tcW w:w="2697" w:type="dxa"/>
          </w:tcPr>
          <w:p w14:paraId="28086136" w14:textId="77777777" w:rsidR="00D345EC" w:rsidRPr="00802143" w:rsidRDefault="00D345EC" w:rsidP="00386CC0">
            <w:r w:rsidRPr="00802143">
              <w:t>Storage location</w:t>
            </w:r>
          </w:p>
        </w:tc>
        <w:tc>
          <w:tcPr>
            <w:tcW w:w="2697" w:type="dxa"/>
          </w:tcPr>
          <w:p w14:paraId="64860D30" w14:textId="3D475E27" w:rsidR="00D345EC" w:rsidRPr="00802143" w:rsidRDefault="00F14BF7" w:rsidP="00386CC0">
            <w:r>
              <w:t>SharePoint</w:t>
            </w:r>
          </w:p>
        </w:tc>
        <w:tc>
          <w:tcPr>
            <w:tcW w:w="2698" w:type="dxa"/>
          </w:tcPr>
          <w:p w14:paraId="05B4C99A" w14:textId="0705AD59" w:rsidR="00D345EC" w:rsidRPr="00802143" w:rsidRDefault="00F14BF7" w:rsidP="00386CC0">
            <w:r>
              <w:t>SharePoint</w:t>
            </w:r>
          </w:p>
        </w:tc>
        <w:tc>
          <w:tcPr>
            <w:tcW w:w="2698" w:type="dxa"/>
          </w:tcPr>
          <w:p w14:paraId="03A6C049" w14:textId="17A396B2" w:rsidR="00D345EC" w:rsidRPr="00802143" w:rsidRDefault="00F14BF7" w:rsidP="00386CC0">
            <w:r>
              <w:t xml:space="preserve">Repository Tilburg University </w:t>
            </w:r>
            <w:proofErr w:type="spellStart"/>
            <w:r>
              <w:t>Dataverse</w:t>
            </w:r>
            <w:proofErr w:type="spellEnd"/>
          </w:p>
        </w:tc>
      </w:tr>
      <w:tr w:rsidR="00D345EC" w:rsidRPr="00802143" w14:paraId="6E2F25C5" w14:textId="77777777" w:rsidTr="00386CC0">
        <w:tc>
          <w:tcPr>
            <w:tcW w:w="2697" w:type="dxa"/>
          </w:tcPr>
          <w:p w14:paraId="30BBC762" w14:textId="77777777" w:rsidR="00D345EC" w:rsidRPr="00802143" w:rsidRDefault="00D345EC" w:rsidP="00386CC0">
            <w:r w:rsidRPr="00802143">
              <w:t>Sufficient storage capacity?</w:t>
            </w:r>
          </w:p>
        </w:tc>
        <w:tc>
          <w:tcPr>
            <w:tcW w:w="2697" w:type="dxa"/>
          </w:tcPr>
          <w:p w14:paraId="2EDCD8DD" w14:textId="3F03E68A" w:rsidR="00D345EC" w:rsidRPr="00802143" w:rsidRDefault="00F14BF7" w:rsidP="00386CC0">
            <w:r>
              <w:t>Ja</w:t>
            </w:r>
          </w:p>
        </w:tc>
        <w:tc>
          <w:tcPr>
            <w:tcW w:w="2698" w:type="dxa"/>
          </w:tcPr>
          <w:p w14:paraId="69785D17" w14:textId="67484201" w:rsidR="00D345EC" w:rsidRPr="00802143" w:rsidRDefault="00F14BF7" w:rsidP="00386CC0">
            <w:r>
              <w:t>Ja</w:t>
            </w:r>
          </w:p>
        </w:tc>
        <w:tc>
          <w:tcPr>
            <w:tcW w:w="2698" w:type="dxa"/>
          </w:tcPr>
          <w:p w14:paraId="49982E25" w14:textId="405FE1DA" w:rsidR="00D345EC" w:rsidRPr="00802143" w:rsidRDefault="00F14BF7" w:rsidP="00386CC0">
            <w:r>
              <w:t xml:space="preserve">Ja </w:t>
            </w:r>
          </w:p>
        </w:tc>
      </w:tr>
      <w:tr w:rsidR="00D345EC" w:rsidRPr="00802143" w14:paraId="68764E0A" w14:textId="77777777" w:rsidTr="00386CC0">
        <w:tc>
          <w:tcPr>
            <w:tcW w:w="2697" w:type="dxa"/>
          </w:tcPr>
          <w:p w14:paraId="21C8D8BA" w14:textId="77777777" w:rsidR="00D345EC" w:rsidRPr="00802143" w:rsidRDefault="00D345EC" w:rsidP="00386CC0">
            <w:r w:rsidRPr="00802143">
              <w:t>Back up</w:t>
            </w:r>
          </w:p>
        </w:tc>
        <w:tc>
          <w:tcPr>
            <w:tcW w:w="2697" w:type="dxa"/>
          </w:tcPr>
          <w:p w14:paraId="312F0940" w14:textId="01AEFEB2" w:rsidR="00D345EC" w:rsidRPr="00802143" w:rsidRDefault="00F14BF7" w:rsidP="00386CC0">
            <w:r>
              <w:t xml:space="preserve">Ja – </w:t>
            </w:r>
            <w:proofErr w:type="spellStart"/>
            <w:r>
              <w:t>automatisch</w:t>
            </w:r>
            <w:proofErr w:type="spellEnd"/>
          </w:p>
        </w:tc>
        <w:tc>
          <w:tcPr>
            <w:tcW w:w="2698" w:type="dxa"/>
          </w:tcPr>
          <w:p w14:paraId="7482A022" w14:textId="56D881F6" w:rsidR="00D345EC" w:rsidRPr="00802143" w:rsidRDefault="00F14BF7" w:rsidP="00386CC0">
            <w:r>
              <w:t xml:space="preserve">Ja – </w:t>
            </w:r>
            <w:proofErr w:type="spellStart"/>
            <w:r>
              <w:t>automatisch</w:t>
            </w:r>
            <w:proofErr w:type="spellEnd"/>
          </w:p>
        </w:tc>
        <w:tc>
          <w:tcPr>
            <w:tcW w:w="2698" w:type="dxa"/>
          </w:tcPr>
          <w:p w14:paraId="524627EB" w14:textId="0B968164" w:rsidR="00D345EC" w:rsidRPr="00802143" w:rsidRDefault="00F14BF7" w:rsidP="00386CC0">
            <w:r>
              <w:t xml:space="preserve">Ja - </w:t>
            </w:r>
            <w:proofErr w:type="spellStart"/>
            <w:r>
              <w:t>automatisch</w:t>
            </w:r>
            <w:proofErr w:type="spellEnd"/>
          </w:p>
        </w:tc>
      </w:tr>
      <w:tr w:rsidR="00D345EC" w:rsidRPr="00802143" w14:paraId="58CF8ECE" w14:textId="77777777" w:rsidTr="00386CC0">
        <w:tc>
          <w:tcPr>
            <w:tcW w:w="2697" w:type="dxa"/>
          </w:tcPr>
          <w:p w14:paraId="1D9CD683" w14:textId="77777777" w:rsidR="00D345EC" w:rsidRPr="00802143" w:rsidRDefault="00D345EC" w:rsidP="00386CC0">
            <w:r w:rsidRPr="00802143">
              <w:t>Access to raw data</w:t>
            </w:r>
          </w:p>
        </w:tc>
        <w:tc>
          <w:tcPr>
            <w:tcW w:w="2697" w:type="dxa"/>
          </w:tcPr>
          <w:p w14:paraId="0DCE78A4" w14:textId="77777777" w:rsidR="00D345EC" w:rsidRPr="00F14BF7" w:rsidRDefault="00F14BF7" w:rsidP="00386CC0">
            <w:pPr>
              <w:rPr>
                <w:lang w:val="nl-NL"/>
              </w:rPr>
            </w:pPr>
            <w:r w:rsidRPr="00F14BF7">
              <w:rPr>
                <w:lang w:val="nl-NL"/>
              </w:rPr>
              <w:t>JWG Körver, projectleider</w:t>
            </w:r>
          </w:p>
          <w:p w14:paraId="4F4DB3F3" w14:textId="77777777" w:rsidR="00F14BF7" w:rsidRPr="00F14BF7" w:rsidRDefault="00F14BF7" w:rsidP="00386CC0">
            <w:pPr>
              <w:rPr>
                <w:lang w:val="nl-NL"/>
              </w:rPr>
            </w:pPr>
            <w:r w:rsidRPr="00F14BF7">
              <w:rPr>
                <w:lang w:val="nl-NL"/>
              </w:rPr>
              <w:t>AI Liefbroer, onderzoeker</w:t>
            </w:r>
          </w:p>
          <w:p w14:paraId="24DE2341" w14:textId="78FE3DAA" w:rsidR="00F14BF7" w:rsidRPr="00F14BF7" w:rsidRDefault="00F14BF7" w:rsidP="00386CC0">
            <w:pPr>
              <w:rPr>
                <w:lang w:val="nl-NL"/>
              </w:rPr>
            </w:pPr>
            <w:r>
              <w:rPr>
                <w:lang w:val="nl-NL"/>
              </w:rPr>
              <w:t>IR Wierstra, onderzoeker</w:t>
            </w:r>
          </w:p>
        </w:tc>
        <w:tc>
          <w:tcPr>
            <w:tcW w:w="2698" w:type="dxa"/>
          </w:tcPr>
          <w:p w14:paraId="2E09AE2A" w14:textId="77777777" w:rsidR="00F14BF7" w:rsidRPr="00F14BF7" w:rsidRDefault="00F14BF7" w:rsidP="00F14BF7">
            <w:pPr>
              <w:rPr>
                <w:lang w:val="nl-NL"/>
              </w:rPr>
            </w:pPr>
            <w:r w:rsidRPr="00F14BF7">
              <w:rPr>
                <w:lang w:val="nl-NL"/>
              </w:rPr>
              <w:t>JWG Körver, projectleider</w:t>
            </w:r>
          </w:p>
          <w:p w14:paraId="446B3CC0" w14:textId="77777777" w:rsidR="00F14BF7" w:rsidRPr="00F14BF7" w:rsidRDefault="00F14BF7" w:rsidP="00F14BF7">
            <w:pPr>
              <w:rPr>
                <w:lang w:val="nl-NL"/>
              </w:rPr>
            </w:pPr>
            <w:r w:rsidRPr="00F14BF7">
              <w:rPr>
                <w:lang w:val="nl-NL"/>
              </w:rPr>
              <w:t>AI Liefbroer, onderzoeker</w:t>
            </w:r>
          </w:p>
          <w:p w14:paraId="78FB28E9" w14:textId="61067421" w:rsidR="00D345EC" w:rsidRPr="00802143" w:rsidRDefault="00F14BF7" w:rsidP="00F14BF7">
            <w:r>
              <w:t xml:space="preserve">IR Wierstra, </w:t>
            </w:r>
            <w:proofErr w:type="spellStart"/>
            <w:r>
              <w:t>onderzoeker</w:t>
            </w:r>
            <w:proofErr w:type="spellEnd"/>
          </w:p>
        </w:tc>
        <w:tc>
          <w:tcPr>
            <w:tcW w:w="2698" w:type="dxa"/>
          </w:tcPr>
          <w:p w14:paraId="565D6A9B" w14:textId="78CC04A9" w:rsidR="00D345EC" w:rsidRPr="00802143" w:rsidRDefault="00F14BF7" w:rsidP="00386CC0">
            <w:proofErr w:type="spellStart"/>
            <w:r>
              <w:t>Nog</w:t>
            </w:r>
            <w:proofErr w:type="spellEnd"/>
            <w:r>
              <w:t xml:space="preserve"> </w:t>
            </w:r>
            <w:proofErr w:type="spellStart"/>
            <w:r>
              <w:t>nader</w:t>
            </w:r>
            <w:proofErr w:type="spellEnd"/>
            <w:r>
              <w:t xml:space="preserve"> </w:t>
            </w:r>
            <w:proofErr w:type="spellStart"/>
            <w:r>
              <w:t>te</w:t>
            </w:r>
            <w:proofErr w:type="spellEnd"/>
            <w:r>
              <w:t xml:space="preserve"> </w:t>
            </w:r>
            <w:proofErr w:type="spellStart"/>
            <w:r>
              <w:t>bepalen</w:t>
            </w:r>
            <w:proofErr w:type="spellEnd"/>
          </w:p>
        </w:tc>
      </w:tr>
      <w:tr w:rsidR="00D345EC" w:rsidRPr="00802143" w14:paraId="047C415B" w14:textId="77777777" w:rsidTr="00386CC0">
        <w:tc>
          <w:tcPr>
            <w:tcW w:w="2697" w:type="dxa"/>
          </w:tcPr>
          <w:p w14:paraId="2DA64E27" w14:textId="72FD42F2" w:rsidR="00D345EC" w:rsidRPr="00802143" w:rsidRDefault="00D345EC" w:rsidP="00386CC0">
            <w:r w:rsidRPr="00802143">
              <w:t>Access to processed data</w:t>
            </w:r>
          </w:p>
        </w:tc>
        <w:tc>
          <w:tcPr>
            <w:tcW w:w="2697" w:type="dxa"/>
          </w:tcPr>
          <w:p w14:paraId="0BFFE4AA" w14:textId="77777777" w:rsidR="00F14BF7" w:rsidRPr="00F14BF7" w:rsidRDefault="00F14BF7" w:rsidP="00F14BF7">
            <w:pPr>
              <w:rPr>
                <w:lang w:val="nl-NL"/>
              </w:rPr>
            </w:pPr>
            <w:r w:rsidRPr="00F14BF7">
              <w:rPr>
                <w:lang w:val="nl-NL"/>
              </w:rPr>
              <w:t>JWG Körver, projectleider</w:t>
            </w:r>
          </w:p>
          <w:p w14:paraId="72F40F9E" w14:textId="77777777" w:rsidR="00F14BF7" w:rsidRPr="00F14BF7" w:rsidRDefault="00F14BF7" w:rsidP="00F14BF7">
            <w:pPr>
              <w:rPr>
                <w:lang w:val="nl-NL"/>
              </w:rPr>
            </w:pPr>
            <w:r w:rsidRPr="00F14BF7">
              <w:rPr>
                <w:lang w:val="nl-NL"/>
              </w:rPr>
              <w:t>AI Liefbroer, onderzoeker</w:t>
            </w:r>
          </w:p>
          <w:p w14:paraId="6010F56C" w14:textId="180813A4" w:rsidR="00D345EC" w:rsidRPr="00802143" w:rsidRDefault="00F14BF7" w:rsidP="00F14BF7">
            <w:r>
              <w:t xml:space="preserve">IR Wierstra, </w:t>
            </w:r>
            <w:proofErr w:type="spellStart"/>
            <w:r>
              <w:t>onderzoeker</w:t>
            </w:r>
            <w:proofErr w:type="spellEnd"/>
          </w:p>
        </w:tc>
        <w:tc>
          <w:tcPr>
            <w:tcW w:w="2698" w:type="dxa"/>
          </w:tcPr>
          <w:p w14:paraId="5A421EFB" w14:textId="77777777" w:rsidR="00F14BF7" w:rsidRPr="00F14BF7" w:rsidRDefault="00F14BF7" w:rsidP="00F14BF7">
            <w:pPr>
              <w:rPr>
                <w:lang w:val="nl-NL"/>
              </w:rPr>
            </w:pPr>
            <w:r w:rsidRPr="00F14BF7">
              <w:rPr>
                <w:lang w:val="nl-NL"/>
              </w:rPr>
              <w:t>JWG Körver, projectleider</w:t>
            </w:r>
          </w:p>
          <w:p w14:paraId="35AB6B5F" w14:textId="77777777" w:rsidR="00F14BF7" w:rsidRPr="00F14BF7" w:rsidRDefault="00F14BF7" w:rsidP="00F14BF7">
            <w:pPr>
              <w:rPr>
                <w:lang w:val="nl-NL"/>
              </w:rPr>
            </w:pPr>
            <w:r w:rsidRPr="00F14BF7">
              <w:rPr>
                <w:lang w:val="nl-NL"/>
              </w:rPr>
              <w:t>AI Liefbroer, onderzoeker</w:t>
            </w:r>
          </w:p>
          <w:p w14:paraId="05A4267A" w14:textId="0C42F820" w:rsidR="00D345EC" w:rsidRPr="00802143" w:rsidRDefault="00F14BF7" w:rsidP="00F14BF7">
            <w:r>
              <w:t xml:space="preserve">IR Wierstra, </w:t>
            </w:r>
            <w:proofErr w:type="spellStart"/>
            <w:r>
              <w:t>onderzoeker</w:t>
            </w:r>
            <w:proofErr w:type="spellEnd"/>
          </w:p>
        </w:tc>
        <w:tc>
          <w:tcPr>
            <w:tcW w:w="2698" w:type="dxa"/>
          </w:tcPr>
          <w:p w14:paraId="0564BB90" w14:textId="3938722A" w:rsidR="00D345EC" w:rsidRPr="00802143" w:rsidRDefault="00F14BF7" w:rsidP="00386CC0">
            <w:proofErr w:type="spellStart"/>
            <w:r>
              <w:t>Nog</w:t>
            </w:r>
            <w:proofErr w:type="spellEnd"/>
            <w:r>
              <w:t xml:space="preserve"> </w:t>
            </w:r>
            <w:proofErr w:type="spellStart"/>
            <w:r>
              <w:t>nader</w:t>
            </w:r>
            <w:proofErr w:type="spellEnd"/>
            <w:r>
              <w:t xml:space="preserve"> </w:t>
            </w:r>
            <w:proofErr w:type="spellStart"/>
            <w:r>
              <w:t>te</w:t>
            </w:r>
            <w:proofErr w:type="spellEnd"/>
            <w:r>
              <w:t xml:space="preserve"> </w:t>
            </w:r>
            <w:proofErr w:type="spellStart"/>
            <w:r>
              <w:t>bepalen</w:t>
            </w:r>
            <w:proofErr w:type="spellEnd"/>
          </w:p>
        </w:tc>
      </w:tr>
      <w:tr w:rsidR="00D345EC" w:rsidRPr="00802143" w14:paraId="2435DFD3" w14:textId="77777777" w:rsidTr="00386CC0">
        <w:tc>
          <w:tcPr>
            <w:tcW w:w="2697" w:type="dxa"/>
          </w:tcPr>
          <w:p w14:paraId="2DE402D2" w14:textId="77777777" w:rsidR="00D345EC" w:rsidRPr="00802143" w:rsidRDefault="00D345EC" w:rsidP="00386CC0">
            <w:r>
              <w:lastRenderedPageBreak/>
              <w:t>Storage/archiving period (years)</w:t>
            </w:r>
          </w:p>
        </w:tc>
        <w:tc>
          <w:tcPr>
            <w:tcW w:w="2697" w:type="dxa"/>
          </w:tcPr>
          <w:p w14:paraId="1F4D0610" w14:textId="3A84D207" w:rsidR="00D345EC" w:rsidRPr="00802143" w:rsidRDefault="00A761D0" w:rsidP="00386CC0">
            <w:pPr>
              <w:rPr>
                <w:highlight w:val="yellow"/>
              </w:rPr>
            </w:pPr>
            <w:proofErr w:type="spellStart"/>
            <w:r>
              <w:t>Juni</w:t>
            </w:r>
            <w:proofErr w:type="spellEnd"/>
            <w:r>
              <w:t xml:space="preserve"> </w:t>
            </w:r>
            <w:r w:rsidR="00F14BF7" w:rsidRPr="00F14BF7">
              <w:t>2020-april 2021</w:t>
            </w:r>
          </w:p>
        </w:tc>
        <w:tc>
          <w:tcPr>
            <w:tcW w:w="2698" w:type="dxa"/>
          </w:tcPr>
          <w:p w14:paraId="68EE4A22" w14:textId="0CB4A19C" w:rsidR="00D345EC" w:rsidRPr="00802143" w:rsidRDefault="00F14BF7" w:rsidP="00386CC0">
            <w:pPr>
              <w:rPr>
                <w:highlight w:val="yellow"/>
              </w:rPr>
            </w:pPr>
            <w:r>
              <w:t>April 2021-april 2022</w:t>
            </w:r>
          </w:p>
        </w:tc>
        <w:tc>
          <w:tcPr>
            <w:tcW w:w="2698" w:type="dxa"/>
          </w:tcPr>
          <w:p w14:paraId="189EEEA5" w14:textId="0E3087E4" w:rsidR="00D345EC" w:rsidRPr="00802143" w:rsidRDefault="00F14BF7" w:rsidP="00386CC0">
            <w:pPr>
              <w:rPr>
                <w:highlight w:val="yellow"/>
              </w:rPr>
            </w:pPr>
            <w:r w:rsidRPr="00F14BF7">
              <w:t xml:space="preserve">15 </w:t>
            </w:r>
            <w:proofErr w:type="spellStart"/>
            <w:r w:rsidRPr="00F14BF7">
              <w:t>jaar</w:t>
            </w:r>
            <w:proofErr w:type="spellEnd"/>
          </w:p>
        </w:tc>
      </w:tr>
    </w:tbl>
    <w:p w14:paraId="41D857C0" w14:textId="77777777" w:rsidR="00D345EC" w:rsidRDefault="00D345EC" w:rsidP="00C73B27">
      <w:pPr>
        <w:rPr>
          <w:b/>
        </w:rPr>
      </w:pPr>
    </w:p>
    <w:p w14:paraId="23AB4023" w14:textId="77777777" w:rsidR="00D345EC" w:rsidRDefault="00D345EC" w:rsidP="00D345EC">
      <w:pPr>
        <w:rPr>
          <w:b/>
        </w:rPr>
      </w:pPr>
      <w:r>
        <w:rPr>
          <w:b/>
        </w:rPr>
        <w:t>7.2 W</w:t>
      </w:r>
      <w:r w:rsidRPr="00C7320B">
        <w:rPr>
          <w:b/>
        </w:rPr>
        <w:t xml:space="preserve">here </w:t>
      </w:r>
      <w:r>
        <w:rPr>
          <w:b/>
        </w:rPr>
        <w:t>will da</w:t>
      </w:r>
      <w:r w:rsidRPr="00C7320B">
        <w:rPr>
          <w:b/>
        </w:rPr>
        <w:t>ta be preserved long-term (for</w:t>
      </w:r>
      <w:r>
        <w:rPr>
          <w:b/>
        </w:rPr>
        <w:t xml:space="preserve"> </w:t>
      </w:r>
      <w:r w:rsidRPr="00C7320B">
        <w:rPr>
          <w:b/>
        </w:rPr>
        <w:t>example a data repository or archive)?</w:t>
      </w:r>
      <w:r>
        <w:rPr>
          <w:b/>
        </w:rPr>
        <w:t xml:space="preserve"> Will the repository issue a unique persistent identifier? (e.g., DOI)? Tip: </w:t>
      </w:r>
      <w:hyperlink r:id="rId17" w:history="1">
        <w:r w:rsidRPr="00760980">
          <w:rPr>
            <w:rStyle w:val="Hyperlink"/>
            <w:b/>
          </w:rPr>
          <w:t xml:space="preserve">Tilburg University </w:t>
        </w:r>
        <w:proofErr w:type="spellStart"/>
        <w:r w:rsidRPr="00760980">
          <w:rPr>
            <w:rStyle w:val="Hyperlink"/>
            <w:b/>
          </w:rPr>
          <w:t>Dataverse</w:t>
        </w:r>
        <w:proofErr w:type="spellEnd"/>
      </w:hyperlink>
      <w:r>
        <w:rPr>
          <w:b/>
        </w:rPr>
        <w:t xml:space="preserve"> is a data repository managed by LIS Research Data Office and is available for all </w:t>
      </w:r>
      <w:proofErr w:type="spellStart"/>
      <w:r>
        <w:rPr>
          <w:b/>
        </w:rPr>
        <w:t>TiU</w:t>
      </w:r>
      <w:proofErr w:type="spellEnd"/>
      <w:r>
        <w:rPr>
          <w:b/>
        </w:rPr>
        <w:t xml:space="preserve"> researchers.  </w:t>
      </w:r>
    </w:p>
    <w:tbl>
      <w:tblPr>
        <w:tblStyle w:val="Tabelraster"/>
        <w:tblW w:w="0" w:type="auto"/>
        <w:tblLook w:val="04A0" w:firstRow="1" w:lastRow="0" w:firstColumn="1" w:lastColumn="0" w:noHBand="0" w:noVBand="1"/>
      </w:tblPr>
      <w:tblGrid>
        <w:gridCol w:w="10790"/>
      </w:tblGrid>
      <w:tr w:rsidR="00D345EC" w:rsidRPr="00515811" w14:paraId="50E9B556" w14:textId="77777777" w:rsidTr="00386CC0">
        <w:tc>
          <w:tcPr>
            <w:tcW w:w="10790" w:type="dxa"/>
          </w:tcPr>
          <w:p w14:paraId="7BC83AF4" w14:textId="7ED6E0C7" w:rsidR="00D345EC" w:rsidRDefault="00D345EC" w:rsidP="00386CC0">
            <w:pPr>
              <w:rPr>
                <w:b/>
              </w:rPr>
            </w:pPr>
          </w:p>
          <w:p w14:paraId="4B8AA457" w14:textId="77777777" w:rsidR="00D345EC" w:rsidRDefault="00515811" w:rsidP="00386CC0">
            <w:r>
              <w:t xml:space="preserve">Repository Tilburg University </w:t>
            </w:r>
            <w:proofErr w:type="spellStart"/>
            <w:r>
              <w:t>Dataverse</w:t>
            </w:r>
            <w:proofErr w:type="spellEnd"/>
            <w:r>
              <w:t>.</w:t>
            </w:r>
          </w:p>
          <w:p w14:paraId="22E54CA0" w14:textId="16412719" w:rsidR="00D345EC" w:rsidRPr="00515811" w:rsidRDefault="00515811" w:rsidP="00386CC0">
            <w:pPr>
              <w:rPr>
                <w:b/>
                <w:lang w:val="nl-NL"/>
              </w:rPr>
            </w:pPr>
            <w:r w:rsidRPr="00515811">
              <w:rPr>
                <w:lang w:val="nl-NL"/>
              </w:rPr>
              <w:t xml:space="preserve">DOI-code (in </w:t>
            </w:r>
            <w:proofErr w:type="spellStart"/>
            <w:r w:rsidRPr="00515811">
              <w:rPr>
                <w:lang w:val="nl-NL"/>
              </w:rPr>
              <w:t>Dataverse</w:t>
            </w:r>
            <w:proofErr w:type="spellEnd"/>
            <w:r w:rsidRPr="00515811">
              <w:rPr>
                <w:lang w:val="nl-NL"/>
              </w:rPr>
              <w:t xml:space="preserve"> ‘handle’</w:t>
            </w:r>
            <w:r>
              <w:rPr>
                <w:lang w:val="nl-NL"/>
              </w:rPr>
              <w:t xml:space="preserve"> geheten)</w:t>
            </w:r>
          </w:p>
          <w:p w14:paraId="51B96878" w14:textId="77777777" w:rsidR="00D345EC" w:rsidRPr="00515811" w:rsidRDefault="00D345EC" w:rsidP="00386CC0">
            <w:pPr>
              <w:rPr>
                <w:b/>
                <w:lang w:val="nl-NL"/>
              </w:rPr>
            </w:pPr>
          </w:p>
        </w:tc>
      </w:tr>
    </w:tbl>
    <w:p w14:paraId="30DE73BE" w14:textId="77777777" w:rsidR="00D345EC" w:rsidRPr="00515811" w:rsidRDefault="00D345EC" w:rsidP="00D345EC">
      <w:pPr>
        <w:rPr>
          <w:b/>
          <w:lang w:val="nl-NL"/>
        </w:rPr>
      </w:pPr>
    </w:p>
    <w:p w14:paraId="610B0F25" w14:textId="77777777" w:rsidR="00D345EC" w:rsidRPr="00A55423" w:rsidRDefault="00D345EC" w:rsidP="00D345EC">
      <w:r w:rsidRPr="00A55423">
        <w:rPr>
          <w:b/>
        </w:rPr>
        <w:t>7.</w:t>
      </w:r>
      <w:r>
        <w:rPr>
          <w:b/>
        </w:rPr>
        <w:t>3</w:t>
      </w:r>
      <w:r w:rsidRPr="00A55423">
        <w:rPr>
          <w:b/>
        </w:rPr>
        <w:t xml:space="preserve"> Meta data</w:t>
      </w:r>
    </w:p>
    <w:p w14:paraId="0050F774" w14:textId="77777777" w:rsidR="00D345EC" w:rsidRDefault="00D345EC" w:rsidP="00D345EC">
      <w:pPr>
        <w:pStyle w:val="Normaalweb"/>
        <w:shd w:val="clear" w:color="auto" w:fill="FFFFFF"/>
        <w:spacing w:after="240"/>
        <w:textAlignment w:val="baseline"/>
        <w:rPr>
          <w:rFonts w:ascii="Arial" w:eastAsia="MS Mincho" w:hAnsi="Arial" w:cs="Arial"/>
          <w:sz w:val="21"/>
          <w:szCs w:val="21"/>
        </w:rPr>
      </w:pPr>
      <w:r w:rsidRPr="00760980">
        <w:rPr>
          <w:rFonts w:ascii="Arial" w:eastAsia="MS Mincho" w:hAnsi="Arial" w:cs="Arial"/>
          <w:sz w:val="21"/>
          <w:szCs w:val="21"/>
        </w:rPr>
        <w:t>Metadata are data about your data</w:t>
      </w:r>
      <w:r>
        <w:rPr>
          <w:rFonts w:ascii="Arial" w:eastAsia="MS Mincho" w:hAnsi="Arial" w:cs="Arial"/>
          <w:sz w:val="21"/>
          <w:szCs w:val="21"/>
        </w:rPr>
        <w:t xml:space="preserve"> and are used to describe your data set/package</w:t>
      </w:r>
      <w:r w:rsidRPr="00760980">
        <w:rPr>
          <w:rFonts w:ascii="Arial" w:eastAsia="MS Mincho" w:hAnsi="Arial" w:cs="Arial"/>
          <w:sz w:val="21"/>
          <w:szCs w:val="21"/>
        </w:rPr>
        <w:t>. They can be descriptive</w:t>
      </w:r>
      <w:r>
        <w:rPr>
          <w:rFonts w:ascii="Arial" w:eastAsia="MS Mincho" w:hAnsi="Arial" w:cs="Arial"/>
          <w:sz w:val="21"/>
          <w:szCs w:val="21"/>
        </w:rPr>
        <w:t xml:space="preserve"> (</w:t>
      </w:r>
      <w:r w:rsidRPr="00A55423">
        <w:rPr>
          <w:rFonts w:ascii="Arial" w:eastAsia="MS Mincho" w:hAnsi="Arial" w:cs="Arial"/>
          <w:sz w:val="21"/>
          <w:szCs w:val="21"/>
        </w:rPr>
        <w:t>common fields such as title, author, abstract, keywords which help users to discover online sources</w:t>
      </w:r>
      <w:r>
        <w:rPr>
          <w:rFonts w:ascii="Arial" w:eastAsia="MS Mincho" w:hAnsi="Arial" w:cs="Arial"/>
          <w:sz w:val="21"/>
          <w:szCs w:val="21"/>
        </w:rPr>
        <w:t xml:space="preserve"> through searching and browsing), a</w:t>
      </w:r>
      <w:r w:rsidRPr="00A55423">
        <w:rPr>
          <w:rFonts w:ascii="Arial" w:eastAsia="MS Mincho" w:hAnsi="Arial" w:cs="Arial"/>
          <w:sz w:val="21"/>
          <w:szCs w:val="21"/>
        </w:rPr>
        <w:t>dministrative</w:t>
      </w:r>
      <w:r>
        <w:rPr>
          <w:rFonts w:ascii="Arial" w:eastAsia="MS Mincho" w:hAnsi="Arial" w:cs="Arial"/>
          <w:sz w:val="21"/>
          <w:szCs w:val="21"/>
        </w:rPr>
        <w:t xml:space="preserve"> (</w:t>
      </w:r>
      <w:r w:rsidRPr="00A55423">
        <w:rPr>
          <w:rFonts w:ascii="Arial" w:eastAsia="MS Mincho" w:hAnsi="Arial" w:cs="Arial"/>
          <w:sz w:val="21"/>
          <w:szCs w:val="21"/>
        </w:rPr>
        <w:t>preservation, rights management, and t</w:t>
      </w:r>
      <w:r>
        <w:rPr>
          <w:rFonts w:ascii="Arial" w:eastAsia="MS Mincho" w:hAnsi="Arial" w:cs="Arial"/>
          <w:sz w:val="21"/>
          <w:szCs w:val="21"/>
        </w:rPr>
        <w:t>echnical metadata about formats), or s</w:t>
      </w:r>
      <w:r w:rsidRPr="00A55423">
        <w:rPr>
          <w:rFonts w:ascii="Arial" w:eastAsia="MS Mincho" w:hAnsi="Arial" w:cs="Arial"/>
          <w:sz w:val="21"/>
          <w:szCs w:val="21"/>
        </w:rPr>
        <w:t>tructural</w:t>
      </w:r>
      <w:r>
        <w:rPr>
          <w:rFonts w:ascii="Arial" w:eastAsia="MS Mincho" w:hAnsi="Arial" w:cs="Arial"/>
          <w:sz w:val="21"/>
          <w:szCs w:val="21"/>
        </w:rPr>
        <w:t xml:space="preserve"> (h</w:t>
      </w:r>
      <w:r w:rsidRPr="00A55423">
        <w:rPr>
          <w:rFonts w:ascii="Arial" w:eastAsia="MS Mincho" w:hAnsi="Arial" w:cs="Arial"/>
          <w:sz w:val="21"/>
          <w:szCs w:val="21"/>
        </w:rPr>
        <w:t>ow different components of a set of associated data relate to one another, such as a schema describing relations between tables in a database</w:t>
      </w:r>
      <w:r>
        <w:rPr>
          <w:rFonts w:ascii="Arial" w:eastAsia="MS Mincho" w:hAnsi="Arial" w:cs="Arial"/>
          <w:sz w:val="21"/>
          <w:szCs w:val="21"/>
        </w:rPr>
        <w:t xml:space="preserve">). </w:t>
      </w:r>
      <w:r w:rsidRPr="00A55423">
        <w:rPr>
          <w:rFonts w:ascii="Arial" w:eastAsia="MS Mincho" w:hAnsi="Arial" w:cs="Arial"/>
          <w:sz w:val="21"/>
          <w:szCs w:val="21"/>
        </w:rPr>
        <w:t>A metadata standard is a structured way of describing data.</w:t>
      </w:r>
      <w:r>
        <w:rPr>
          <w:rFonts w:ascii="Arial" w:eastAsia="MS Mincho" w:hAnsi="Arial" w:cs="Arial"/>
          <w:sz w:val="21"/>
          <w:szCs w:val="21"/>
        </w:rPr>
        <w:t xml:space="preserve"> </w:t>
      </w:r>
      <w:r w:rsidRPr="0098492E">
        <w:rPr>
          <w:rFonts w:ascii="Arial" w:hAnsi="Arial" w:cs="Arial"/>
          <w:sz w:val="21"/>
          <w:szCs w:val="21"/>
          <w:shd w:val="clear" w:color="auto" w:fill="FFFFFF"/>
        </w:rPr>
        <w:t>Repositories often use an existing standard</w:t>
      </w:r>
      <w:r>
        <w:rPr>
          <w:rFonts w:ascii="Arial" w:hAnsi="Arial" w:cs="Arial"/>
          <w:sz w:val="21"/>
          <w:szCs w:val="21"/>
          <w:shd w:val="clear" w:color="auto" w:fill="FFFFFF"/>
        </w:rPr>
        <w:t xml:space="preserve">. For </w:t>
      </w:r>
      <w:proofErr w:type="spellStart"/>
      <w:r>
        <w:rPr>
          <w:rFonts w:ascii="Arial" w:hAnsi="Arial" w:cs="Arial"/>
          <w:sz w:val="21"/>
          <w:szCs w:val="21"/>
          <w:shd w:val="clear" w:color="auto" w:fill="FFFFFF"/>
        </w:rPr>
        <w:t>TiU</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Dataverse</w:t>
      </w:r>
      <w:proofErr w:type="spellEnd"/>
      <w:r>
        <w:rPr>
          <w:rFonts w:ascii="Arial" w:hAnsi="Arial" w:cs="Arial"/>
          <w:sz w:val="21"/>
          <w:szCs w:val="21"/>
          <w:shd w:val="clear" w:color="auto" w:fill="FFFFFF"/>
        </w:rPr>
        <w:t xml:space="preserve"> this is the DDI (Data Documentation Initiative) standard. </w:t>
      </w:r>
    </w:p>
    <w:p w14:paraId="3D31DE07" w14:textId="2034DF74" w:rsidR="00D345EC" w:rsidRPr="00A55423" w:rsidRDefault="00D345EC" w:rsidP="00D345EC">
      <w:pPr>
        <w:pStyle w:val="Normaalweb"/>
        <w:shd w:val="clear" w:color="auto" w:fill="FFFFFF"/>
        <w:spacing w:after="240"/>
        <w:textAlignment w:val="baseline"/>
        <w:rPr>
          <w:rFonts w:ascii="Arial" w:eastAsia="MS Mincho" w:hAnsi="Arial" w:cs="Arial"/>
          <w:sz w:val="21"/>
          <w:szCs w:val="22"/>
        </w:rPr>
      </w:pPr>
      <w:r>
        <w:rPr>
          <w:rFonts w:ascii="Arial" w:eastAsia="MS Mincho" w:hAnsi="Arial" w:cs="Arial"/>
          <w:sz w:val="21"/>
          <w:szCs w:val="21"/>
        </w:rPr>
        <w:t xml:space="preserve">Please indicate what will be included in your metadata, how it will be documented, and if you use a metadata standard and which one (for guidance see part 7 of the </w:t>
      </w:r>
      <w:r w:rsidRPr="00F25898">
        <w:rPr>
          <w:rStyle w:val="Hyperlink"/>
          <w:rFonts w:ascii="Arial" w:eastAsia="MS Mincho" w:hAnsi="Arial" w:cs="Arial"/>
          <w:color w:val="auto"/>
          <w:sz w:val="21"/>
          <w:szCs w:val="21"/>
          <w:u w:val="none"/>
        </w:rPr>
        <w:t>Tips for writing a data management plan</w:t>
      </w:r>
      <w:r>
        <w:rPr>
          <w:rFonts w:ascii="Arial" w:eastAsia="MS Mincho" w:hAnsi="Arial" w:cs="Arial"/>
          <w:sz w:val="21"/>
          <w:szCs w:val="21"/>
        </w:rPr>
        <w:t xml:space="preserve">). </w:t>
      </w:r>
    </w:p>
    <w:tbl>
      <w:tblPr>
        <w:tblStyle w:val="Tabelraster"/>
        <w:tblpPr w:leftFromText="180" w:rightFromText="180" w:vertAnchor="text" w:horzAnchor="margin" w:tblpY="51"/>
        <w:tblW w:w="11023" w:type="dxa"/>
        <w:tblLook w:val="04A0" w:firstRow="1" w:lastRow="0" w:firstColumn="1" w:lastColumn="0" w:noHBand="0" w:noVBand="1"/>
      </w:tblPr>
      <w:tblGrid>
        <w:gridCol w:w="11023"/>
      </w:tblGrid>
      <w:tr w:rsidR="00D345EC" w:rsidRPr="00093A1D" w14:paraId="001417BF" w14:textId="77777777" w:rsidTr="00386CC0">
        <w:trPr>
          <w:trHeight w:val="1408"/>
        </w:trPr>
        <w:tc>
          <w:tcPr>
            <w:tcW w:w="11023" w:type="dxa"/>
          </w:tcPr>
          <w:p w14:paraId="3F2DD368" w14:textId="77777777" w:rsidR="00D345EC" w:rsidRDefault="00D345EC" w:rsidP="00386CC0"/>
          <w:p w14:paraId="3D1F97EC" w14:textId="2ABE2BC9" w:rsidR="00B23ADF" w:rsidRPr="00B23ADF" w:rsidRDefault="00B23ADF" w:rsidP="00386CC0">
            <w:pPr>
              <w:rPr>
                <w:lang w:val="nl-NL"/>
              </w:rPr>
            </w:pPr>
            <w:r>
              <w:t>Data Documentation Initiative (DDI-</w:t>
            </w:r>
            <w:proofErr w:type="spellStart"/>
            <w:r>
              <w:t>standaard</w:t>
            </w:r>
            <w:proofErr w:type="spellEnd"/>
            <w:r>
              <w:t xml:space="preserve">). </w:t>
            </w:r>
            <w:r w:rsidRPr="00B23ADF">
              <w:rPr>
                <w:lang w:val="nl-NL"/>
              </w:rPr>
              <w:t>O.a. variabelen in bestanden met kwantitatieve data</w:t>
            </w:r>
            <w:r>
              <w:rPr>
                <w:lang w:val="nl-NL"/>
              </w:rPr>
              <w:t xml:space="preserve">, en formats voor kwalitatieve data (interviews, logboeken, </w:t>
            </w:r>
            <w:r w:rsidR="00A761D0">
              <w:rPr>
                <w:lang w:val="nl-NL"/>
              </w:rPr>
              <w:t>vragenlijsten met open vragen</w:t>
            </w:r>
            <w:r>
              <w:rPr>
                <w:lang w:val="nl-NL"/>
              </w:rPr>
              <w:t>).</w:t>
            </w:r>
          </w:p>
        </w:tc>
      </w:tr>
    </w:tbl>
    <w:p w14:paraId="1DDFBA27" w14:textId="77777777" w:rsidR="00D345EC" w:rsidRPr="00B23ADF" w:rsidRDefault="00D345EC" w:rsidP="00D345EC">
      <w:pPr>
        <w:rPr>
          <w:b/>
          <w:lang w:val="nl-NL"/>
        </w:rPr>
      </w:pPr>
    </w:p>
    <w:p w14:paraId="2AF533C0" w14:textId="77777777" w:rsidR="00D345EC" w:rsidRDefault="00D345EC" w:rsidP="00D345EC">
      <w:pPr>
        <w:rPr>
          <w:b/>
        </w:rPr>
      </w:pPr>
      <w:r w:rsidRPr="00802143">
        <w:rPr>
          <w:b/>
        </w:rPr>
        <w:t>7.</w:t>
      </w:r>
      <w:r>
        <w:rPr>
          <w:b/>
        </w:rPr>
        <w:t>4</w:t>
      </w:r>
      <w:r w:rsidRPr="00802143">
        <w:rPr>
          <w:b/>
        </w:rPr>
        <w:t xml:space="preserve"> W</w:t>
      </w:r>
      <w:r>
        <w:rPr>
          <w:b/>
        </w:rPr>
        <w:t xml:space="preserve">ill (part of) the data be made </w:t>
      </w:r>
      <w:r w:rsidRPr="00802143">
        <w:rPr>
          <w:b/>
        </w:rPr>
        <w:t>available for reuse after completing the project</w:t>
      </w:r>
      <w:r>
        <w:rPr>
          <w:b/>
        </w:rPr>
        <w:t xml:space="preserve"> according to the FAIR Principles</w:t>
      </w:r>
      <w:r w:rsidRPr="00802143">
        <w:rPr>
          <w:b/>
        </w:rPr>
        <w:t xml:space="preserve">? </w:t>
      </w:r>
      <w:r>
        <w:rPr>
          <w:b/>
        </w:rPr>
        <w:t xml:space="preserve">(for guidance see part 6 of the Tips for writing a data management plan). </w:t>
      </w:r>
    </w:p>
    <w:tbl>
      <w:tblPr>
        <w:tblStyle w:val="Tabelraster"/>
        <w:tblpPr w:leftFromText="180" w:rightFromText="180" w:vertAnchor="text" w:horzAnchor="margin" w:tblpY="51"/>
        <w:tblW w:w="11023" w:type="dxa"/>
        <w:tblLook w:val="04A0" w:firstRow="1" w:lastRow="0" w:firstColumn="1" w:lastColumn="0" w:noHBand="0" w:noVBand="1"/>
      </w:tblPr>
      <w:tblGrid>
        <w:gridCol w:w="11023"/>
      </w:tblGrid>
      <w:tr w:rsidR="00D345EC" w:rsidRPr="00093A1D" w14:paraId="7375D2A1" w14:textId="77777777" w:rsidTr="00386CC0">
        <w:trPr>
          <w:trHeight w:val="1408"/>
        </w:trPr>
        <w:tc>
          <w:tcPr>
            <w:tcW w:w="11023" w:type="dxa"/>
          </w:tcPr>
          <w:p w14:paraId="06043A2E" w14:textId="77777777" w:rsidR="00D345EC" w:rsidRDefault="00D345EC" w:rsidP="00386CC0"/>
          <w:p w14:paraId="1BCF1C1A" w14:textId="2DC60AF8" w:rsidR="00B23ADF" w:rsidRPr="00B23ADF" w:rsidRDefault="00B23ADF" w:rsidP="00386CC0">
            <w:pPr>
              <w:rPr>
                <w:lang w:val="nl-NL"/>
              </w:rPr>
            </w:pPr>
            <w:r w:rsidRPr="00B23ADF">
              <w:rPr>
                <w:lang w:val="nl-NL"/>
              </w:rPr>
              <w:t xml:space="preserve">Deel van de data zal beschikbaar zijn voor hergebruik na afloop van het project. </w:t>
            </w:r>
            <w:r>
              <w:rPr>
                <w:lang w:val="nl-NL"/>
              </w:rPr>
              <w:t>Een gedeelte van de data is niet open beschikbaar</w:t>
            </w:r>
            <w:r w:rsidR="00DC6534">
              <w:rPr>
                <w:lang w:val="nl-NL"/>
              </w:rPr>
              <w:t xml:space="preserve"> (o.a. audio-opnames interviews)</w:t>
            </w:r>
            <w:r>
              <w:rPr>
                <w:lang w:val="nl-NL"/>
              </w:rPr>
              <w:t xml:space="preserve">, omdat deze persoonsgegevens bevatten. In </w:t>
            </w:r>
            <w:proofErr w:type="spellStart"/>
            <w:r>
              <w:rPr>
                <w:lang w:val="nl-NL"/>
              </w:rPr>
              <w:t>Dataverse</w:t>
            </w:r>
            <w:proofErr w:type="spellEnd"/>
            <w:r>
              <w:rPr>
                <w:lang w:val="nl-NL"/>
              </w:rPr>
              <w:t xml:space="preserve"> zal worden aangegeven dat de geanonimiseerde data en documentatie openbaar zullen zijn onder voorwaarden (niet-commercieel gebruik).</w:t>
            </w:r>
          </w:p>
        </w:tc>
      </w:tr>
    </w:tbl>
    <w:p w14:paraId="0A1E6BBE" w14:textId="77777777" w:rsidR="00D345EC" w:rsidRPr="00B23ADF" w:rsidRDefault="00D345EC" w:rsidP="00D345EC">
      <w:pPr>
        <w:rPr>
          <w:b/>
          <w:lang w:val="nl-NL"/>
        </w:rPr>
      </w:pPr>
    </w:p>
    <w:p w14:paraId="4C18183D" w14:textId="77777777" w:rsidR="00D345EC" w:rsidRPr="00802143" w:rsidRDefault="00D345EC" w:rsidP="00D345EC">
      <w:pPr>
        <w:rPr>
          <w:b/>
        </w:rPr>
      </w:pPr>
      <w:r w:rsidRPr="00802143">
        <w:rPr>
          <w:b/>
        </w:rPr>
        <w:t xml:space="preserve">If </w:t>
      </w:r>
      <w:r>
        <w:rPr>
          <w:b/>
        </w:rPr>
        <w:t>yes</w:t>
      </w:r>
      <w:r w:rsidRPr="00802143">
        <w:rPr>
          <w:b/>
        </w:rPr>
        <w:t>, please describe in a concrete manner when and how the data will be made available (</w:t>
      </w:r>
      <w:r>
        <w:rPr>
          <w:b/>
        </w:rPr>
        <w:t>see part 11 of the Tips for writing a data management plan)</w:t>
      </w:r>
      <w:r w:rsidRPr="00802143">
        <w:rPr>
          <w:b/>
        </w:rPr>
        <w:t>.</w:t>
      </w:r>
      <w:r>
        <w:rPr>
          <w:b/>
        </w:rPr>
        <w:t xml:space="preserve"> A</w:t>
      </w:r>
      <w:r w:rsidRPr="00C7320B">
        <w:rPr>
          <w:b/>
        </w:rPr>
        <w:t xml:space="preserve">re there possible restrictions to data sharing or embargo </w:t>
      </w:r>
      <w:r w:rsidRPr="00C7320B">
        <w:rPr>
          <w:b/>
        </w:rPr>
        <w:lastRenderedPageBreak/>
        <w:t>reasons?</w:t>
      </w:r>
      <w:r>
        <w:rPr>
          <w:b/>
        </w:rPr>
        <w:t xml:space="preserve"> </w:t>
      </w:r>
      <w:r w:rsidRPr="00802143">
        <w:rPr>
          <w:b/>
        </w:rPr>
        <w:t>Are there any conditions for the re</w:t>
      </w:r>
      <w:r>
        <w:rPr>
          <w:b/>
        </w:rPr>
        <w:t>-</w:t>
      </w:r>
      <w:r w:rsidRPr="00802143">
        <w:rPr>
          <w:b/>
        </w:rPr>
        <w:t xml:space="preserve">use of the data? If so, which conditions and how will the data be shared? </w:t>
      </w:r>
      <w:r>
        <w:rPr>
          <w:b/>
        </w:rPr>
        <w:t xml:space="preserve">What license will be applied to your research data? For guidance see </w:t>
      </w:r>
      <w:hyperlink r:id="rId18" w:history="1">
        <w:r w:rsidRPr="001E4EC2">
          <w:rPr>
            <w:rStyle w:val="Hyperlink"/>
            <w:b/>
          </w:rPr>
          <w:t>http://www.dcc.ac.uk/resources/how-guides/license-research-data</w:t>
        </w:r>
      </w:hyperlink>
      <w:r>
        <w:rPr>
          <w:b/>
        </w:rPr>
        <w:t xml:space="preserve"> Tip: data repositories often provide licenses to choose from.</w:t>
      </w:r>
      <w:r w:rsidRPr="00802143">
        <w:rPr>
          <w:b/>
        </w:rPr>
        <w:t xml:space="preserve"> </w:t>
      </w:r>
    </w:p>
    <w:tbl>
      <w:tblPr>
        <w:tblStyle w:val="Tabelraster"/>
        <w:tblpPr w:leftFromText="180" w:rightFromText="180" w:vertAnchor="text" w:horzAnchor="margin" w:tblpY="51"/>
        <w:tblW w:w="11023" w:type="dxa"/>
        <w:tblLook w:val="04A0" w:firstRow="1" w:lastRow="0" w:firstColumn="1" w:lastColumn="0" w:noHBand="0" w:noVBand="1"/>
      </w:tblPr>
      <w:tblGrid>
        <w:gridCol w:w="11023"/>
      </w:tblGrid>
      <w:tr w:rsidR="00D345EC" w:rsidRPr="00802143" w14:paraId="247565CA" w14:textId="77777777" w:rsidTr="00386CC0">
        <w:trPr>
          <w:trHeight w:val="1408"/>
        </w:trPr>
        <w:tc>
          <w:tcPr>
            <w:tcW w:w="11023" w:type="dxa"/>
          </w:tcPr>
          <w:p w14:paraId="5366A930" w14:textId="7BECD530" w:rsidR="00D345EC" w:rsidRPr="00802143" w:rsidRDefault="001E105B" w:rsidP="00386CC0">
            <w:proofErr w:type="spellStart"/>
            <w:r>
              <w:t>Zie</w:t>
            </w:r>
            <w:proofErr w:type="spellEnd"/>
            <w:r>
              <w:t xml:space="preserve"> </w:t>
            </w:r>
            <w:proofErr w:type="spellStart"/>
            <w:r>
              <w:t>vorige</w:t>
            </w:r>
            <w:proofErr w:type="spellEnd"/>
            <w:r>
              <w:t xml:space="preserve"> </w:t>
            </w:r>
            <w:proofErr w:type="spellStart"/>
            <w:r>
              <w:t>vraag</w:t>
            </w:r>
            <w:proofErr w:type="spellEnd"/>
            <w:r>
              <w:t>.</w:t>
            </w:r>
          </w:p>
        </w:tc>
      </w:tr>
    </w:tbl>
    <w:p w14:paraId="46CEB792" w14:textId="77777777" w:rsidR="00D345EC" w:rsidRDefault="00D345EC" w:rsidP="00D345EC">
      <w:pPr>
        <w:rPr>
          <w:b/>
        </w:rPr>
      </w:pPr>
    </w:p>
    <w:p w14:paraId="036536EE" w14:textId="77777777" w:rsidR="00D345EC" w:rsidRPr="00802143" w:rsidRDefault="00D345EC" w:rsidP="00D345EC">
      <w:pPr>
        <w:rPr>
          <w:b/>
        </w:rPr>
      </w:pPr>
      <w:r w:rsidRPr="00802143">
        <w:rPr>
          <w:b/>
        </w:rPr>
        <w:t>In case the dataset cannot be shared, the reasons for this should be mentioned (e.g. ethical, rules of personal data, intellectual property, commercial, privacy-related, security-related).</w:t>
      </w:r>
    </w:p>
    <w:tbl>
      <w:tblPr>
        <w:tblStyle w:val="Tabelraster"/>
        <w:tblpPr w:leftFromText="180" w:rightFromText="180" w:vertAnchor="text" w:horzAnchor="margin" w:tblpY="51"/>
        <w:tblW w:w="11023" w:type="dxa"/>
        <w:tblLook w:val="04A0" w:firstRow="1" w:lastRow="0" w:firstColumn="1" w:lastColumn="0" w:noHBand="0" w:noVBand="1"/>
      </w:tblPr>
      <w:tblGrid>
        <w:gridCol w:w="11023"/>
      </w:tblGrid>
      <w:tr w:rsidR="00D345EC" w:rsidRPr="00802143" w14:paraId="58CBC201" w14:textId="77777777" w:rsidTr="00386CC0">
        <w:trPr>
          <w:trHeight w:val="1408"/>
        </w:trPr>
        <w:tc>
          <w:tcPr>
            <w:tcW w:w="11023" w:type="dxa"/>
          </w:tcPr>
          <w:p w14:paraId="5CF90899" w14:textId="47BB9CAE" w:rsidR="00D345EC" w:rsidRPr="00802143" w:rsidRDefault="001E105B" w:rsidP="00386CC0">
            <w:proofErr w:type="spellStart"/>
            <w:r>
              <w:t>Zie</w:t>
            </w:r>
            <w:proofErr w:type="spellEnd"/>
            <w:r>
              <w:t xml:space="preserve"> </w:t>
            </w:r>
            <w:proofErr w:type="spellStart"/>
            <w:r>
              <w:t>hierboven</w:t>
            </w:r>
            <w:proofErr w:type="spellEnd"/>
            <w:r>
              <w:t>.</w:t>
            </w:r>
          </w:p>
        </w:tc>
      </w:tr>
    </w:tbl>
    <w:p w14:paraId="1BDE73D6" w14:textId="77777777" w:rsidR="00D345EC" w:rsidRPr="00802143" w:rsidRDefault="00D345EC" w:rsidP="00D345EC">
      <w:pPr>
        <w:rPr>
          <w:b/>
        </w:rPr>
      </w:pPr>
    </w:p>
    <w:p w14:paraId="400E998E" w14:textId="77777777" w:rsidR="00D345EC" w:rsidRPr="00802143" w:rsidRDefault="00D345EC" w:rsidP="00D345EC">
      <w:pPr>
        <w:rPr>
          <w:b/>
        </w:rPr>
      </w:pPr>
    </w:p>
    <w:p w14:paraId="0B25BB00" w14:textId="2CCE3468" w:rsidR="00D345EC" w:rsidRPr="00802143" w:rsidRDefault="00D345EC" w:rsidP="00D345EC">
      <w:pPr>
        <w:rPr>
          <w:b/>
        </w:rPr>
      </w:pPr>
      <w:r w:rsidRPr="00802143">
        <w:rPr>
          <w:b/>
        </w:rPr>
        <w:t>7.</w:t>
      </w:r>
      <w:r>
        <w:rPr>
          <w:b/>
        </w:rPr>
        <w:t>5</w:t>
      </w:r>
      <w:r w:rsidRPr="00802143">
        <w:rPr>
          <w:b/>
        </w:rPr>
        <w:t xml:space="preserve"> Which </w:t>
      </w:r>
      <w:r>
        <w:rPr>
          <w:b/>
        </w:rPr>
        <w:t xml:space="preserve">criteria </w:t>
      </w:r>
      <w:r w:rsidRPr="00802143">
        <w:rPr>
          <w:b/>
        </w:rPr>
        <w:t>will you use to decide which data ha</w:t>
      </w:r>
      <w:r w:rsidR="00527810">
        <w:rPr>
          <w:b/>
        </w:rPr>
        <w:t>ve</w:t>
      </w:r>
      <w:r w:rsidRPr="00802143">
        <w:rPr>
          <w:b/>
        </w:rPr>
        <w:t xml:space="preserve"> to be archived for preservation and long-term access? Which (part of the) data has to be destroyed to ensure privacy protection? </w:t>
      </w:r>
      <w:r>
        <w:rPr>
          <w:b/>
        </w:rPr>
        <w:t xml:space="preserve">For guidance see part 5 of the Tips for writing a data management plan. </w:t>
      </w:r>
    </w:p>
    <w:tbl>
      <w:tblPr>
        <w:tblStyle w:val="Tabelraster"/>
        <w:tblpPr w:leftFromText="180" w:rightFromText="180" w:vertAnchor="text" w:horzAnchor="margin" w:tblpY="51"/>
        <w:tblW w:w="11023" w:type="dxa"/>
        <w:tblLook w:val="04A0" w:firstRow="1" w:lastRow="0" w:firstColumn="1" w:lastColumn="0" w:noHBand="0" w:noVBand="1"/>
      </w:tblPr>
      <w:tblGrid>
        <w:gridCol w:w="11023"/>
      </w:tblGrid>
      <w:tr w:rsidR="00D345EC" w:rsidRPr="00802143" w14:paraId="71397CC9" w14:textId="77777777" w:rsidTr="00386CC0">
        <w:trPr>
          <w:trHeight w:val="1408"/>
        </w:trPr>
        <w:tc>
          <w:tcPr>
            <w:tcW w:w="11023" w:type="dxa"/>
          </w:tcPr>
          <w:p w14:paraId="41839D61" w14:textId="03769E00" w:rsidR="00D345EC" w:rsidRPr="00802143" w:rsidRDefault="001E105B" w:rsidP="00386CC0">
            <w:proofErr w:type="spellStart"/>
            <w:r>
              <w:t>Zie</w:t>
            </w:r>
            <w:proofErr w:type="spellEnd"/>
            <w:r>
              <w:t xml:space="preserve"> </w:t>
            </w:r>
            <w:proofErr w:type="spellStart"/>
            <w:r>
              <w:t>hierboven</w:t>
            </w:r>
            <w:proofErr w:type="spellEnd"/>
            <w:r>
              <w:t>.</w:t>
            </w:r>
          </w:p>
        </w:tc>
      </w:tr>
    </w:tbl>
    <w:p w14:paraId="45751019" w14:textId="77777777" w:rsidR="00D345EC" w:rsidRPr="00802143" w:rsidRDefault="00D345EC" w:rsidP="00D345EC"/>
    <w:p w14:paraId="36F76A45" w14:textId="77777777" w:rsidR="00D345EC" w:rsidRDefault="00D345EC" w:rsidP="00D345EC">
      <w:pPr>
        <w:rPr>
          <w:b/>
          <w:u w:val="single"/>
        </w:rPr>
      </w:pPr>
    </w:p>
    <w:p w14:paraId="30D66254" w14:textId="77777777" w:rsidR="00502D39" w:rsidRDefault="00502D39" w:rsidP="00D345EC">
      <w:pPr>
        <w:rPr>
          <w:b/>
          <w:u w:val="single"/>
        </w:rPr>
      </w:pPr>
    </w:p>
    <w:p w14:paraId="2B86F0A8" w14:textId="77777777" w:rsidR="00502D39" w:rsidRDefault="00502D39" w:rsidP="00D345EC">
      <w:pPr>
        <w:rPr>
          <w:b/>
          <w:u w:val="single"/>
        </w:rPr>
      </w:pPr>
    </w:p>
    <w:p w14:paraId="72CB2316" w14:textId="77777777" w:rsidR="00502D39" w:rsidRDefault="00502D39" w:rsidP="00D345EC">
      <w:pPr>
        <w:rPr>
          <w:b/>
          <w:u w:val="single"/>
        </w:rPr>
      </w:pPr>
    </w:p>
    <w:p w14:paraId="760DFCD3" w14:textId="77777777" w:rsidR="00502D39" w:rsidRDefault="00502D39" w:rsidP="00D345EC">
      <w:pPr>
        <w:rPr>
          <w:b/>
          <w:u w:val="single"/>
        </w:rPr>
      </w:pPr>
    </w:p>
    <w:p w14:paraId="11A911FB" w14:textId="77777777" w:rsidR="00502D39" w:rsidRPr="00802143" w:rsidRDefault="00502D39" w:rsidP="00D345EC">
      <w:pPr>
        <w:rPr>
          <w:b/>
          <w:u w:val="single"/>
        </w:rPr>
      </w:pPr>
    </w:p>
    <w:p w14:paraId="4CB4B514" w14:textId="77777777" w:rsidR="00D345EC" w:rsidRPr="00802143" w:rsidRDefault="00D345EC" w:rsidP="00D345EC">
      <w:pPr>
        <w:rPr>
          <w:b/>
          <w:u w:val="single"/>
        </w:rPr>
      </w:pPr>
      <w:r w:rsidRPr="00802143">
        <w:rPr>
          <w:b/>
          <w:u w:val="single"/>
        </w:rPr>
        <w:lastRenderedPageBreak/>
        <w:t>In case of non-digital data storage of the main data of a study</w:t>
      </w:r>
    </w:p>
    <w:p w14:paraId="4B939C34" w14:textId="77777777" w:rsidR="00D345EC" w:rsidRPr="00802143" w:rsidRDefault="00D345EC" w:rsidP="00D345EC">
      <w:pPr>
        <w:rPr>
          <w:b/>
        </w:rPr>
      </w:pPr>
      <w:r w:rsidRPr="00802143">
        <w:rPr>
          <w:b/>
        </w:rPr>
        <w:t>7.</w:t>
      </w:r>
      <w:r>
        <w:rPr>
          <w:b/>
        </w:rPr>
        <w:t>6</w:t>
      </w:r>
      <w:r w:rsidRPr="00802143">
        <w:rPr>
          <w:b/>
        </w:rPr>
        <w:t>a What kind of non-digital data will need to be stored during the study (paper surveys, transcripts, photocopies of original documents)? Do these data need special protection to secure privacy and confidentiality? Where will these data be stored? Who will have access to the data?</w:t>
      </w:r>
    </w:p>
    <w:tbl>
      <w:tblPr>
        <w:tblStyle w:val="Tabelraster"/>
        <w:tblpPr w:leftFromText="180" w:rightFromText="180" w:vertAnchor="text" w:horzAnchor="margin" w:tblpY="51"/>
        <w:tblW w:w="11023" w:type="dxa"/>
        <w:tblLook w:val="04A0" w:firstRow="1" w:lastRow="0" w:firstColumn="1" w:lastColumn="0" w:noHBand="0" w:noVBand="1"/>
      </w:tblPr>
      <w:tblGrid>
        <w:gridCol w:w="11023"/>
      </w:tblGrid>
      <w:tr w:rsidR="00D345EC" w:rsidRPr="00093A1D" w14:paraId="36571003" w14:textId="77777777" w:rsidTr="00386CC0">
        <w:trPr>
          <w:trHeight w:val="1408"/>
        </w:trPr>
        <w:tc>
          <w:tcPr>
            <w:tcW w:w="11023" w:type="dxa"/>
          </w:tcPr>
          <w:p w14:paraId="6BD2ADB6" w14:textId="77777777" w:rsidR="00D345EC" w:rsidRDefault="00DC6534" w:rsidP="00386CC0">
            <w:pPr>
              <w:rPr>
                <w:lang w:val="nl-NL"/>
              </w:rPr>
            </w:pPr>
            <w:r w:rsidRPr="00DC6534">
              <w:rPr>
                <w:lang w:val="nl-NL"/>
              </w:rPr>
              <w:t>Vragenlijsten op papier, logboeken g</w:t>
            </w:r>
            <w:r>
              <w:rPr>
                <w:lang w:val="nl-NL"/>
              </w:rPr>
              <w:t>eestelijk verzorgers, werkboeken patiënten.</w:t>
            </w:r>
          </w:p>
          <w:p w14:paraId="118CD063" w14:textId="77777777" w:rsidR="00DC6534" w:rsidRDefault="00DC6534" w:rsidP="00386CC0">
            <w:pPr>
              <w:rPr>
                <w:lang w:val="nl-NL"/>
              </w:rPr>
            </w:pPr>
            <w:r>
              <w:rPr>
                <w:lang w:val="nl-NL"/>
              </w:rPr>
              <w:t>Ze worden opgeslagen in een gesloten archiefkast in een gesloten archiefruimte.</w:t>
            </w:r>
          </w:p>
          <w:p w14:paraId="78DC4BDB" w14:textId="15D6F4BD" w:rsidR="00DC6534" w:rsidRPr="00DC6534" w:rsidRDefault="00DC6534" w:rsidP="00386CC0">
            <w:pPr>
              <w:rPr>
                <w:lang w:val="nl-NL"/>
              </w:rPr>
            </w:pPr>
            <w:r>
              <w:rPr>
                <w:lang w:val="nl-NL"/>
              </w:rPr>
              <w:t>Enkel de onderzoekers hebben toegang hiertoe.</w:t>
            </w:r>
          </w:p>
        </w:tc>
      </w:tr>
    </w:tbl>
    <w:p w14:paraId="450E1BE1" w14:textId="77777777" w:rsidR="00D345EC" w:rsidRPr="00DC6534" w:rsidRDefault="00D345EC" w:rsidP="00D345EC">
      <w:pPr>
        <w:rPr>
          <w:b/>
          <w:lang w:val="nl-NL"/>
        </w:rPr>
      </w:pPr>
    </w:p>
    <w:p w14:paraId="495069F1" w14:textId="77777777" w:rsidR="00D345EC" w:rsidRPr="00802143" w:rsidRDefault="00D345EC" w:rsidP="00D345EC">
      <w:pPr>
        <w:rPr>
          <w:b/>
        </w:rPr>
      </w:pPr>
      <w:r w:rsidRPr="00802143">
        <w:rPr>
          <w:b/>
        </w:rPr>
        <w:t>7.</w:t>
      </w:r>
      <w:r>
        <w:rPr>
          <w:b/>
        </w:rPr>
        <w:t>6</w:t>
      </w:r>
      <w:r w:rsidRPr="00802143">
        <w:rPr>
          <w:b/>
        </w:rPr>
        <w:t>b What kind of data will need to be stored over the required term, of 10 years, for long-term preservation of data? For example: research data of medical studies, processed, anonymized datasets which do not have to be deleted.</w:t>
      </w:r>
    </w:p>
    <w:tbl>
      <w:tblPr>
        <w:tblStyle w:val="Tabelraster"/>
        <w:tblpPr w:leftFromText="180" w:rightFromText="180" w:vertAnchor="text" w:horzAnchor="margin" w:tblpY="51"/>
        <w:tblW w:w="11023" w:type="dxa"/>
        <w:tblLook w:val="04A0" w:firstRow="1" w:lastRow="0" w:firstColumn="1" w:lastColumn="0" w:noHBand="0" w:noVBand="1"/>
      </w:tblPr>
      <w:tblGrid>
        <w:gridCol w:w="11023"/>
      </w:tblGrid>
      <w:tr w:rsidR="00D345EC" w:rsidRPr="00802143" w14:paraId="080B596A" w14:textId="77777777" w:rsidTr="00386CC0">
        <w:trPr>
          <w:trHeight w:val="1408"/>
        </w:trPr>
        <w:tc>
          <w:tcPr>
            <w:tcW w:w="11023" w:type="dxa"/>
          </w:tcPr>
          <w:p w14:paraId="2CFD2F46" w14:textId="47126875" w:rsidR="00D345EC" w:rsidRPr="00802143" w:rsidRDefault="0061661F" w:rsidP="00386CC0">
            <w:proofErr w:type="spellStart"/>
            <w:r>
              <w:t>Zie</w:t>
            </w:r>
            <w:proofErr w:type="spellEnd"/>
            <w:r>
              <w:t xml:space="preserve"> </w:t>
            </w:r>
            <w:proofErr w:type="spellStart"/>
            <w:r>
              <w:t>hierboven</w:t>
            </w:r>
            <w:proofErr w:type="spellEnd"/>
            <w:r>
              <w:t>.</w:t>
            </w:r>
          </w:p>
        </w:tc>
      </w:tr>
    </w:tbl>
    <w:p w14:paraId="3671E7D6" w14:textId="77777777" w:rsidR="00D345EC" w:rsidRPr="00802143" w:rsidRDefault="00D345EC" w:rsidP="00D345EC">
      <w:pPr>
        <w:rPr>
          <w:rFonts w:asciiTheme="majorHAnsi" w:eastAsiaTheme="majorEastAsia" w:hAnsiTheme="majorHAnsi" w:cstheme="majorBidi"/>
          <w:color w:val="365F91" w:themeColor="accent1" w:themeShade="BF"/>
          <w:sz w:val="28"/>
          <w:szCs w:val="28"/>
        </w:rPr>
      </w:pPr>
    </w:p>
    <w:p w14:paraId="4AD7DCA6" w14:textId="77777777" w:rsidR="00D345EC" w:rsidRDefault="00D345EC" w:rsidP="00D345EC">
      <w:pPr>
        <w:rPr>
          <w:rFonts w:asciiTheme="majorHAnsi" w:eastAsiaTheme="majorEastAsia" w:hAnsiTheme="majorHAnsi" w:cstheme="majorBidi"/>
          <w:color w:val="365F91" w:themeColor="accent1" w:themeShade="BF"/>
          <w:sz w:val="28"/>
          <w:szCs w:val="28"/>
        </w:rPr>
      </w:pPr>
      <w:r>
        <w:br w:type="page"/>
      </w:r>
    </w:p>
    <w:p w14:paraId="5638B953" w14:textId="77777777" w:rsidR="00C03B96" w:rsidRPr="00802143" w:rsidRDefault="007D710F" w:rsidP="002E25F0">
      <w:pPr>
        <w:pStyle w:val="Kop3"/>
        <w:jc w:val="center"/>
      </w:pPr>
      <w:r>
        <w:lastRenderedPageBreak/>
        <w:t>Part D</w:t>
      </w:r>
      <w:r w:rsidR="002E25F0" w:rsidRPr="00802143">
        <w:t xml:space="preserve">: </w:t>
      </w:r>
      <w:r w:rsidR="00C03B96" w:rsidRPr="00802143">
        <w:t>GDPR / Data Processing Register</w:t>
      </w:r>
    </w:p>
    <w:p w14:paraId="592A8A01" w14:textId="77777777" w:rsidR="00CF03FB" w:rsidRPr="00802143" w:rsidRDefault="00CF03FB" w:rsidP="001C1D25"/>
    <w:p w14:paraId="4FFD34EF" w14:textId="77777777" w:rsidR="001D2901" w:rsidRPr="00802143" w:rsidRDefault="00C03B96" w:rsidP="001C1D25">
      <w:r w:rsidRPr="00802143">
        <w:t>By filling out this part of the form you are complying with the GDPR which requires personal data be entered in the data processing register of Tilburg University. This includes a pre-DPIA (Data Protection Impact Assessment), which makes it visible whether there are certain risks and whether you are obliged to conduct a DPIA.</w:t>
      </w:r>
    </w:p>
    <w:p w14:paraId="3FE4963B" w14:textId="77777777" w:rsidR="00C03B96" w:rsidRPr="00802143" w:rsidRDefault="00C03B96" w:rsidP="001C1D25">
      <w:pPr>
        <w:rPr>
          <w:b/>
        </w:rPr>
      </w:pPr>
      <w:r w:rsidRPr="00802143">
        <w:rPr>
          <w:b/>
        </w:rPr>
        <w:t xml:space="preserve">8.1 Which personal data are to be </w:t>
      </w:r>
      <w:r w:rsidR="00020E94">
        <w:rPr>
          <w:b/>
        </w:rPr>
        <w:t xml:space="preserve">collected and </w:t>
      </w:r>
      <w:r w:rsidRPr="00802143">
        <w:rPr>
          <w:b/>
        </w:rPr>
        <w:t xml:space="preserve">processed? </w:t>
      </w:r>
    </w:p>
    <w:bookmarkStart w:id="7" w:name="_Hlk35873518"/>
    <w:p w14:paraId="3F64345E" w14:textId="14F42CBA" w:rsidR="00C03B96" w:rsidRPr="00802143" w:rsidRDefault="007C4AF0" w:rsidP="00C03B96">
      <w:sdt>
        <w:sdtPr>
          <w:id w:val="-461812147"/>
        </w:sdtPr>
        <w:sdtEndPr/>
        <w:sdtContent>
          <w:sdt>
            <w:sdtPr>
              <w:rPr>
                <w:rFonts w:ascii="MS Gothic" w:eastAsia="MS Gothic" w:hAnsi="MS Gothic"/>
                <w:lang w:val="en-GB"/>
              </w:rPr>
              <w:id w:val="-2023853043"/>
              <w14:checkbox>
                <w14:checked w14:val="0"/>
                <w14:checkedState w14:val="2612" w14:font="MS Gothic"/>
                <w14:uncheckedState w14:val="2610" w14:font="MS Gothic"/>
              </w14:checkbox>
            </w:sdtPr>
            <w:sdtEndPr/>
            <w:sdtContent>
              <w:r w:rsidR="008827B6">
                <w:rPr>
                  <w:rFonts w:ascii="MS Gothic" w:eastAsia="MS Gothic" w:hAnsi="MS Gothic" w:hint="eastAsia"/>
                  <w:lang w:val="en-GB"/>
                </w:rPr>
                <w:t>☐</w:t>
              </w:r>
            </w:sdtContent>
          </w:sdt>
        </w:sdtContent>
      </w:sdt>
      <w:r w:rsidR="00C03B96" w:rsidRPr="00802143">
        <w:t xml:space="preserve"> No personal data will be processed</w:t>
      </w:r>
      <w:r w:rsidR="005A439E" w:rsidRPr="00802143">
        <w:t>. This is the end of the questionnaire, you can skip question 8.2 until 8.9.</w:t>
      </w:r>
      <w:r w:rsidR="00802143" w:rsidRPr="00802143">
        <w:t xml:space="preserve"> </w:t>
      </w:r>
      <w:r w:rsidR="00CF03FB" w:rsidRPr="00802143">
        <w:br/>
      </w:r>
      <w:sdt>
        <w:sdtPr>
          <w:id w:val="-701781882"/>
          <w14:checkbox>
            <w14:checked w14:val="1"/>
            <w14:checkedState w14:val="2612" w14:font="MS Gothic"/>
            <w14:uncheckedState w14:val="2610" w14:font="MS Gothic"/>
          </w14:checkbox>
        </w:sdtPr>
        <w:sdtEndPr/>
        <w:sdtContent>
          <w:r w:rsidR="00CF7282">
            <w:rPr>
              <w:rFonts w:ascii="MS Gothic" w:eastAsia="MS Gothic" w:hAnsi="MS Gothic" w:hint="eastAsia"/>
            </w:rPr>
            <w:t>☒</w:t>
          </w:r>
        </w:sdtContent>
      </w:sdt>
      <w:r w:rsidR="00C03B96" w:rsidRPr="00802143">
        <w:t xml:space="preserve"> </w:t>
      </w:r>
      <w:r w:rsidR="0071746E" w:rsidRPr="00802143">
        <w:t>Yes, namely (multiple answers possible):</w:t>
      </w:r>
    </w:p>
    <w:p w14:paraId="0239D950" w14:textId="2433143F" w:rsidR="00020E94" w:rsidRPr="00802143" w:rsidRDefault="00C03B96" w:rsidP="00C03B96">
      <w:r w:rsidRPr="00802143">
        <w:rPr>
          <w:b/>
        </w:rPr>
        <w:t>General</w:t>
      </w:r>
      <w:r w:rsidRPr="00802143">
        <w:rPr>
          <w:b/>
        </w:rPr>
        <w:br/>
      </w:r>
      <w:sdt>
        <w:sdtPr>
          <w:id w:val="-869377832"/>
          <w14:checkbox>
            <w14:checked w14:val="1"/>
            <w14:checkedState w14:val="2612" w14:font="MS Gothic"/>
            <w14:uncheckedState w14:val="2610" w14:font="MS Gothic"/>
          </w14:checkbox>
        </w:sdtPr>
        <w:sdtEndPr/>
        <w:sdtContent>
          <w:r w:rsidR="00CF7282">
            <w:rPr>
              <w:rFonts w:ascii="MS Gothic" w:eastAsia="MS Gothic" w:hAnsi="MS Gothic" w:hint="eastAsia"/>
            </w:rPr>
            <w:t>☒</w:t>
          </w:r>
        </w:sdtContent>
      </w:sdt>
      <w:r w:rsidRPr="00802143">
        <w:t>Contact data (</w:t>
      </w:r>
      <w:r w:rsidR="0071746E" w:rsidRPr="00802143">
        <w:t xml:space="preserve">for example: </w:t>
      </w:r>
      <w:r w:rsidR="00EF1A1D" w:rsidRPr="00802143">
        <w:t xml:space="preserve">name, email </w:t>
      </w:r>
      <w:r w:rsidR="00AC7358" w:rsidRPr="00802143">
        <w:t xml:space="preserve">address, </w:t>
      </w:r>
      <w:r w:rsidRPr="00802143">
        <w:t>phone)</w:t>
      </w:r>
      <w:r w:rsidR="00CF03FB" w:rsidRPr="00802143">
        <w:t xml:space="preserve"> </w:t>
      </w:r>
      <w:r w:rsidR="00CF03FB" w:rsidRPr="00802143">
        <w:br/>
      </w:r>
      <w:sdt>
        <w:sdtPr>
          <w:id w:val="2132438307"/>
          <w14:checkbox>
            <w14:checked w14:val="1"/>
            <w14:checkedState w14:val="2612" w14:font="MS Gothic"/>
            <w14:uncheckedState w14:val="2610" w14:font="MS Gothic"/>
          </w14:checkbox>
        </w:sdtPr>
        <w:sdtEndPr/>
        <w:sdtContent>
          <w:r w:rsidR="00CF7282">
            <w:rPr>
              <w:rFonts w:ascii="MS Gothic" w:eastAsia="MS Gothic" w:hAnsi="MS Gothic" w:hint="eastAsia"/>
            </w:rPr>
            <w:t>☒</w:t>
          </w:r>
        </w:sdtContent>
      </w:sdt>
      <w:r w:rsidR="00CF03FB" w:rsidRPr="00802143">
        <w:t>Gender</w:t>
      </w:r>
      <w:r w:rsidR="00CF03FB" w:rsidRPr="00802143">
        <w:br/>
      </w:r>
      <w:sdt>
        <w:sdtPr>
          <w:id w:val="241000038"/>
          <w14:checkbox>
            <w14:checked w14:val="1"/>
            <w14:checkedState w14:val="2612" w14:font="MS Gothic"/>
            <w14:uncheckedState w14:val="2610" w14:font="MS Gothic"/>
          </w14:checkbox>
        </w:sdtPr>
        <w:sdtEndPr/>
        <w:sdtContent>
          <w:r w:rsidR="00CF7282">
            <w:rPr>
              <w:rFonts w:ascii="MS Gothic" w:eastAsia="MS Gothic" w:hAnsi="MS Gothic" w:hint="eastAsia"/>
            </w:rPr>
            <w:t>☒</w:t>
          </w:r>
        </w:sdtContent>
      </w:sdt>
      <w:r w:rsidR="00CF03FB" w:rsidRPr="00802143">
        <w:t>Age, birthdate</w:t>
      </w:r>
      <w:r w:rsidRPr="00802143">
        <w:br/>
      </w:r>
      <w:sdt>
        <w:sdtPr>
          <w:id w:val="281853559"/>
        </w:sdtPr>
        <w:sdtEndPr/>
        <w:sdtContent>
          <w:sdt>
            <w:sdtPr>
              <w:rPr>
                <w:rFonts w:ascii="MS Gothic" w:eastAsia="MS Gothic" w:hAnsi="MS Gothic"/>
                <w:lang w:val="en-GB"/>
              </w:rPr>
              <w:id w:val="2085105175"/>
              <w14:checkbox>
                <w14:checked w14:val="0"/>
                <w14:checkedState w14:val="2612" w14:font="MS Gothic"/>
                <w14:uncheckedState w14:val="2610" w14:font="MS Gothic"/>
              </w14:checkbox>
            </w:sdtPr>
            <w:sdtEndPr/>
            <w:sdtContent>
              <w:r w:rsidR="00EC5143">
                <w:rPr>
                  <w:rFonts w:ascii="MS Gothic" w:eastAsia="MS Gothic" w:hAnsi="MS Gothic" w:hint="eastAsia"/>
                  <w:lang w:val="en-GB"/>
                </w:rPr>
                <w:t>☐</w:t>
              </w:r>
            </w:sdtContent>
          </w:sdt>
        </w:sdtContent>
      </w:sdt>
      <w:r w:rsidRPr="00802143">
        <w:t>Nationality, birth place, birth country</w:t>
      </w:r>
      <w:r w:rsidRPr="00802143">
        <w:br/>
      </w:r>
      <w:sdt>
        <w:sdtPr>
          <w:id w:val="1003783247"/>
        </w:sdtPr>
        <w:sdtEndPr/>
        <w:sdtContent>
          <w:sdt>
            <w:sdtPr>
              <w:rPr>
                <w:rFonts w:ascii="MS Gothic" w:eastAsia="MS Gothic" w:hAnsi="MS Gothic"/>
                <w:lang w:val="en-GB"/>
              </w:rPr>
              <w:id w:val="-1068494787"/>
              <w14:checkbox>
                <w14:checked w14:val="0"/>
                <w14:checkedState w14:val="2612" w14:font="MS Gothic"/>
                <w14:uncheckedState w14:val="2610" w14:font="MS Gothic"/>
              </w14:checkbox>
            </w:sdtPr>
            <w:sdtEndPr/>
            <w:sdtContent>
              <w:r w:rsidR="00EC5143">
                <w:rPr>
                  <w:rFonts w:ascii="MS Gothic" w:eastAsia="MS Gothic" w:hAnsi="MS Gothic" w:hint="eastAsia"/>
                  <w:lang w:val="en-GB"/>
                </w:rPr>
                <w:t>☐</w:t>
              </w:r>
            </w:sdtContent>
          </w:sdt>
        </w:sdtContent>
      </w:sdt>
      <w:r w:rsidR="00EF1A1D" w:rsidRPr="00802143">
        <w:t>Student number/e</w:t>
      </w:r>
      <w:r w:rsidRPr="00802143">
        <w:t>mployee number</w:t>
      </w:r>
      <w:r w:rsidRPr="00802143">
        <w:br/>
      </w:r>
      <w:sdt>
        <w:sdtPr>
          <w:id w:val="-504827963"/>
        </w:sdtPr>
        <w:sdtEndPr/>
        <w:sdtContent>
          <w:sdt>
            <w:sdtPr>
              <w:rPr>
                <w:rFonts w:ascii="MS Gothic" w:eastAsia="MS Gothic" w:hAnsi="MS Gothic"/>
                <w:lang w:val="en-GB"/>
              </w:rPr>
              <w:id w:val="709609352"/>
              <w14:checkbox>
                <w14:checked w14:val="0"/>
                <w14:checkedState w14:val="2612" w14:font="MS Gothic"/>
                <w14:uncheckedState w14:val="2610" w14:font="MS Gothic"/>
              </w14:checkbox>
            </w:sdtPr>
            <w:sdtEndPr/>
            <w:sdtContent>
              <w:r w:rsidR="00EC5143">
                <w:rPr>
                  <w:rFonts w:ascii="MS Gothic" w:eastAsia="MS Gothic" w:hAnsi="MS Gothic" w:hint="eastAsia"/>
                  <w:lang w:val="en-GB"/>
                </w:rPr>
                <w:t>☐</w:t>
              </w:r>
            </w:sdtContent>
          </w:sdt>
        </w:sdtContent>
      </w:sdt>
      <w:r w:rsidRPr="00802143">
        <w:t>Experiences (work, education)</w:t>
      </w:r>
      <w:r w:rsidRPr="00802143">
        <w:br/>
      </w:r>
      <w:sdt>
        <w:sdtPr>
          <w:id w:val="527768913"/>
        </w:sdtPr>
        <w:sdtEndPr/>
        <w:sdtContent>
          <w:sdt>
            <w:sdtPr>
              <w:rPr>
                <w:rFonts w:ascii="MS Gothic" w:eastAsia="MS Gothic" w:hAnsi="MS Gothic"/>
                <w:lang w:val="en-GB"/>
              </w:rPr>
              <w:id w:val="1187636633"/>
              <w14:checkbox>
                <w14:checked w14:val="0"/>
                <w14:checkedState w14:val="2612" w14:font="MS Gothic"/>
                <w14:uncheckedState w14:val="2610" w14:font="MS Gothic"/>
              </w14:checkbox>
            </w:sdtPr>
            <w:sdtEndPr/>
            <w:sdtContent>
              <w:r w:rsidR="00EC5143">
                <w:rPr>
                  <w:rFonts w:ascii="MS Gothic" w:eastAsia="MS Gothic" w:hAnsi="MS Gothic" w:hint="eastAsia"/>
                  <w:lang w:val="en-GB"/>
                </w:rPr>
                <w:t>☐</w:t>
              </w:r>
            </w:sdtContent>
          </w:sdt>
        </w:sdtContent>
      </w:sdt>
      <w:r w:rsidRPr="00802143">
        <w:t>Finances</w:t>
      </w:r>
      <w:r w:rsidRPr="00802143">
        <w:br/>
      </w:r>
      <w:sdt>
        <w:sdtPr>
          <w:id w:val="1465696727"/>
        </w:sdtPr>
        <w:sdtEndPr/>
        <w:sdtContent>
          <w:sdt>
            <w:sdtPr>
              <w:rPr>
                <w:rFonts w:ascii="MS Gothic" w:eastAsia="MS Gothic" w:hAnsi="MS Gothic"/>
                <w:lang w:val="en-GB"/>
              </w:rPr>
              <w:id w:val="1678386796"/>
              <w14:checkbox>
                <w14:checked w14:val="1"/>
                <w14:checkedState w14:val="2612" w14:font="MS Gothic"/>
                <w14:uncheckedState w14:val="2610" w14:font="MS Gothic"/>
              </w14:checkbox>
            </w:sdtPr>
            <w:sdtEndPr/>
            <w:sdtContent>
              <w:r w:rsidR="00EC5143">
                <w:rPr>
                  <w:rFonts w:ascii="MS Gothic" w:eastAsia="MS Gothic" w:hAnsi="MS Gothic" w:hint="eastAsia"/>
                  <w:lang w:val="en-GB"/>
                </w:rPr>
                <w:t>☒</w:t>
              </w:r>
            </w:sdtContent>
          </w:sdt>
        </w:sdtContent>
      </w:sdt>
      <w:r w:rsidRPr="00802143">
        <w:t>Visual materials (pictures, video)</w:t>
      </w:r>
      <w:r w:rsidR="00020E94">
        <w:br/>
      </w:r>
      <w:sdt>
        <w:sdtPr>
          <w:id w:val="-862134191"/>
        </w:sdtPr>
        <w:sdtEndPr/>
        <w:sdtContent>
          <w:sdt>
            <w:sdtPr>
              <w:rPr>
                <w:rFonts w:ascii="MS Gothic" w:eastAsia="MS Gothic" w:hAnsi="MS Gothic"/>
                <w:lang w:val="en-GB"/>
              </w:rPr>
              <w:id w:val="1537770351"/>
              <w14:checkbox>
                <w14:checked w14:val="0"/>
                <w14:checkedState w14:val="2612" w14:font="MS Gothic"/>
                <w14:uncheckedState w14:val="2610" w14:font="MS Gothic"/>
              </w14:checkbox>
            </w:sdtPr>
            <w:sdtEndPr/>
            <w:sdtContent>
              <w:r w:rsidR="00EC5143">
                <w:rPr>
                  <w:rFonts w:ascii="MS Gothic" w:eastAsia="MS Gothic" w:hAnsi="MS Gothic" w:hint="eastAsia"/>
                  <w:lang w:val="en-GB"/>
                </w:rPr>
                <w:t>☐</w:t>
              </w:r>
            </w:sdtContent>
          </w:sdt>
        </w:sdtContent>
      </w:sdt>
      <w:r w:rsidR="00020E94">
        <w:t>IP-address</w:t>
      </w:r>
    </w:p>
    <w:p w14:paraId="00527967" w14:textId="7EB7E54F" w:rsidR="00C03B96" w:rsidRPr="00802143" w:rsidRDefault="00C03B96" w:rsidP="00C03B96">
      <w:pPr>
        <w:rPr>
          <w:b/>
        </w:rPr>
      </w:pPr>
      <w:r w:rsidRPr="00802143">
        <w:rPr>
          <w:b/>
        </w:rPr>
        <w:t>Special data</w:t>
      </w:r>
      <w:r w:rsidRPr="00802143">
        <w:rPr>
          <w:b/>
        </w:rPr>
        <w:br/>
      </w:r>
      <w:sdt>
        <w:sdtPr>
          <w:id w:val="986598774"/>
        </w:sdtPr>
        <w:sdtEndPr/>
        <w:sdtContent>
          <w:sdt>
            <w:sdtPr>
              <w:rPr>
                <w:rFonts w:ascii="MS Gothic" w:eastAsia="MS Gothic" w:hAnsi="MS Gothic"/>
                <w:lang w:val="en-GB"/>
              </w:rPr>
              <w:id w:val="-1687207531"/>
              <w14:checkbox>
                <w14:checked w14:val="0"/>
                <w14:checkedState w14:val="2612" w14:font="MS Gothic"/>
                <w14:uncheckedState w14:val="2610" w14:font="MS Gothic"/>
              </w14:checkbox>
            </w:sdtPr>
            <w:sdtEndPr/>
            <w:sdtContent>
              <w:r w:rsidR="00EC5143">
                <w:rPr>
                  <w:rFonts w:ascii="MS Gothic" w:eastAsia="MS Gothic" w:hAnsi="MS Gothic" w:hint="eastAsia"/>
                  <w:lang w:val="en-GB"/>
                </w:rPr>
                <w:t>☐</w:t>
              </w:r>
            </w:sdtContent>
          </w:sdt>
        </w:sdtContent>
      </w:sdt>
      <w:r w:rsidRPr="00802143">
        <w:t>Racial or ethnic origin</w:t>
      </w:r>
      <w:r w:rsidRPr="00802143">
        <w:rPr>
          <w:b/>
        </w:rPr>
        <w:br/>
      </w:r>
      <w:sdt>
        <w:sdtPr>
          <w:id w:val="-6757058"/>
          <w14:checkbox>
            <w14:checked w14:val="1"/>
            <w14:checkedState w14:val="2612" w14:font="MS Gothic"/>
            <w14:uncheckedState w14:val="2610" w14:font="MS Gothic"/>
          </w14:checkbox>
        </w:sdtPr>
        <w:sdtEndPr/>
        <w:sdtContent>
          <w:r w:rsidR="00CF7282">
            <w:rPr>
              <w:rFonts w:ascii="MS Gothic" w:eastAsia="MS Gothic" w:hAnsi="MS Gothic" w:hint="eastAsia"/>
            </w:rPr>
            <w:t>☒</w:t>
          </w:r>
        </w:sdtContent>
      </w:sdt>
      <w:r w:rsidRPr="00802143">
        <w:t>Religious or philosophical beliefs</w:t>
      </w:r>
      <w:r w:rsidRPr="00802143">
        <w:rPr>
          <w:b/>
        </w:rPr>
        <w:br/>
      </w:r>
      <w:sdt>
        <w:sdtPr>
          <w:id w:val="-530648291"/>
        </w:sdtPr>
        <w:sdtEndPr/>
        <w:sdtContent>
          <w:sdt>
            <w:sdtPr>
              <w:rPr>
                <w:rFonts w:ascii="MS Gothic" w:eastAsia="MS Gothic" w:hAnsi="MS Gothic"/>
                <w:lang w:val="en-GB"/>
              </w:rPr>
              <w:id w:val="870347444"/>
              <w14:checkbox>
                <w14:checked w14:val="0"/>
                <w14:checkedState w14:val="2612" w14:font="MS Gothic"/>
                <w14:uncheckedState w14:val="2610" w14:font="MS Gothic"/>
              </w14:checkbox>
            </w:sdtPr>
            <w:sdtEndPr/>
            <w:sdtContent>
              <w:r w:rsidR="00EC5143">
                <w:rPr>
                  <w:rFonts w:ascii="MS Gothic" w:eastAsia="MS Gothic" w:hAnsi="MS Gothic" w:hint="eastAsia"/>
                  <w:lang w:val="en-GB"/>
                </w:rPr>
                <w:t>☐</w:t>
              </w:r>
            </w:sdtContent>
          </w:sdt>
        </w:sdtContent>
      </w:sdt>
      <w:r w:rsidRPr="00802143">
        <w:t>Political opinions</w:t>
      </w:r>
      <w:r w:rsidRPr="00802143">
        <w:rPr>
          <w:b/>
        </w:rPr>
        <w:br/>
      </w:r>
      <w:sdt>
        <w:sdtPr>
          <w:id w:val="-1303763852"/>
          <w14:checkbox>
            <w14:checked w14:val="1"/>
            <w14:checkedState w14:val="2612" w14:font="MS Gothic"/>
            <w14:uncheckedState w14:val="2610" w14:font="MS Gothic"/>
          </w14:checkbox>
        </w:sdtPr>
        <w:sdtEndPr/>
        <w:sdtContent>
          <w:r w:rsidR="00CF7282">
            <w:rPr>
              <w:rFonts w:ascii="MS Gothic" w:eastAsia="MS Gothic" w:hAnsi="MS Gothic" w:hint="eastAsia"/>
            </w:rPr>
            <w:t>☒</w:t>
          </w:r>
        </w:sdtContent>
      </w:sdt>
      <w:r w:rsidRPr="00802143">
        <w:t xml:space="preserve">Health data (e.g. stamina, eating habits, exercise </w:t>
      </w:r>
      <w:r w:rsidR="00DD48C7" w:rsidRPr="00802143">
        <w:t>regimen</w:t>
      </w:r>
      <w:r w:rsidRPr="00802143">
        <w:t>)</w:t>
      </w:r>
      <w:r w:rsidRPr="00802143">
        <w:rPr>
          <w:b/>
        </w:rPr>
        <w:br/>
      </w:r>
      <w:sdt>
        <w:sdtPr>
          <w:id w:val="361477837"/>
        </w:sdtPr>
        <w:sdtEndPr/>
        <w:sdtContent>
          <w:sdt>
            <w:sdtPr>
              <w:rPr>
                <w:rFonts w:ascii="MS Gothic" w:eastAsia="MS Gothic" w:hAnsi="MS Gothic"/>
                <w:lang w:val="en-GB"/>
              </w:rPr>
              <w:id w:val="476494651"/>
              <w14:checkbox>
                <w14:checked w14:val="0"/>
                <w14:checkedState w14:val="2612" w14:font="MS Gothic"/>
                <w14:uncheckedState w14:val="2610" w14:font="MS Gothic"/>
              </w14:checkbox>
            </w:sdtPr>
            <w:sdtEndPr/>
            <w:sdtContent>
              <w:r w:rsidR="00EC5143">
                <w:rPr>
                  <w:rFonts w:ascii="MS Gothic" w:eastAsia="MS Gothic" w:hAnsi="MS Gothic" w:hint="eastAsia"/>
                  <w:lang w:val="en-GB"/>
                </w:rPr>
                <w:t>☐</w:t>
              </w:r>
            </w:sdtContent>
          </w:sdt>
        </w:sdtContent>
      </w:sdt>
      <w:r w:rsidRPr="00802143">
        <w:t>Sex life or sexual orientation</w:t>
      </w:r>
      <w:r w:rsidRPr="00802143">
        <w:rPr>
          <w:b/>
        </w:rPr>
        <w:br/>
      </w:r>
      <w:sdt>
        <w:sdtPr>
          <w:id w:val="-664853392"/>
        </w:sdtPr>
        <w:sdtEndPr/>
        <w:sdtContent>
          <w:sdt>
            <w:sdtPr>
              <w:rPr>
                <w:rFonts w:ascii="MS Gothic" w:eastAsia="MS Gothic" w:hAnsi="MS Gothic"/>
                <w:lang w:val="en-GB"/>
              </w:rPr>
              <w:id w:val="-90247156"/>
              <w14:checkbox>
                <w14:checked w14:val="0"/>
                <w14:checkedState w14:val="2612" w14:font="MS Gothic"/>
                <w14:uncheckedState w14:val="2610" w14:font="MS Gothic"/>
              </w14:checkbox>
            </w:sdtPr>
            <w:sdtEndPr/>
            <w:sdtContent>
              <w:r w:rsidR="00EC5143">
                <w:rPr>
                  <w:rFonts w:ascii="MS Gothic" w:eastAsia="MS Gothic" w:hAnsi="MS Gothic" w:hint="eastAsia"/>
                  <w:lang w:val="en-GB"/>
                </w:rPr>
                <w:t>☐</w:t>
              </w:r>
            </w:sdtContent>
          </w:sdt>
        </w:sdtContent>
      </w:sdt>
      <w:r w:rsidRPr="00802143">
        <w:t>Trade union membership</w:t>
      </w:r>
      <w:r w:rsidRPr="00802143">
        <w:rPr>
          <w:b/>
        </w:rPr>
        <w:br/>
      </w:r>
      <w:sdt>
        <w:sdtPr>
          <w:id w:val="-362833428"/>
        </w:sdtPr>
        <w:sdtEndPr/>
        <w:sdtContent>
          <w:sdt>
            <w:sdtPr>
              <w:rPr>
                <w:rFonts w:ascii="MS Gothic" w:eastAsia="MS Gothic" w:hAnsi="MS Gothic"/>
                <w:lang w:val="en-GB"/>
              </w:rPr>
              <w:id w:val="1795553578"/>
              <w14:checkbox>
                <w14:checked w14:val="0"/>
                <w14:checkedState w14:val="2612" w14:font="MS Gothic"/>
                <w14:uncheckedState w14:val="2610" w14:font="MS Gothic"/>
              </w14:checkbox>
            </w:sdtPr>
            <w:sdtEndPr/>
            <w:sdtContent>
              <w:r w:rsidR="00EC5143">
                <w:rPr>
                  <w:rFonts w:ascii="MS Gothic" w:eastAsia="MS Gothic" w:hAnsi="MS Gothic" w:hint="eastAsia"/>
                  <w:lang w:val="en-GB"/>
                </w:rPr>
                <w:t>☐</w:t>
              </w:r>
            </w:sdtContent>
          </w:sdt>
        </w:sdtContent>
      </w:sdt>
      <w:r w:rsidRPr="00802143">
        <w:t>Genetic data</w:t>
      </w:r>
      <w:r w:rsidRPr="00802143">
        <w:rPr>
          <w:b/>
        </w:rPr>
        <w:br/>
      </w:r>
      <w:sdt>
        <w:sdtPr>
          <w:id w:val="-1785184959"/>
        </w:sdtPr>
        <w:sdtEndPr/>
        <w:sdtContent>
          <w:sdt>
            <w:sdtPr>
              <w:rPr>
                <w:rFonts w:ascii="MS Gothic" w:eastAsia="MS Gothic" w:hAnsi="MS Gothic"/>
                <w:lang w:val="en-GB"/>
              </w:rPr>
              <w:id w:val="39561986"/>
              <w14:checkbox>
                <w14:checked w14:val="0"/>
                <w14:checkedState w14:val="2612" w14:font="MS Gothic"/>
                <w14:uncheckedState w14:val="2610" w14:font="MS Gothic"/>
              </w14:checkbox>
            </w:sdtPr>
            <w:sdtEndPr/>
            <w:sdtContent>
              <w:r w:rsidR="00EC5143">
                <w:rPr>
                  <w:rFonts w:ascii="MS Gothic" w:eastAsia="MS Gothic" w:hAnsi="MS Gothic" w:hint="eastAsia"/>
                  <w:lang w:val="en-GB"/>
                </w:rPr>
                <w:t>☐</w:t>
              </w:r>
            </w:sdtContent>
          </w:sdt>
        </w:sdtContent>
      </w:sdt>
      <w:r w:rsidRPr="00802143">
        <w:t>Medical data (e.g. illness, blood values, mental disorder, side effects)</w:t>
      </w:r>
      <w:r w:rsidRPr="00802143">
        <w:br/>
      </w:r>
      <w:sdt>
        <w:sdtPr>
          <w:id w:val="-198710621"/>
        </w:sdtPr>
        <w:sdtEndPr/>
        <w:sdtContent>
          <w:sdt>
            <w:sdtPr>
              <w:rPr>
                <w:rFonts w:ascii="MS Gothic" w:eastAsia="MS Gothic" w:hAnsi="MS Gothic"/>
                <w:lang w:val="en-GB"/>
              </w:rPr>
              <w:id w:val="-220905373"/>
              <w14:checkbox>
                <w14:checked w14:val="0"/>
                <w14:checkedState w14:val="2612" w14:font="MS Gothic"/>
                <w14:uncheckedState w14:val="2610" w14:font="MS Gothic"/>
              </w14:checkbox>
            </w:sdtPr>
            <w:sdtEndPr/>
            <w:sdtContent>
              <w:r w:rsidR="00EC5143">
                <w:rPr>
                  <w:rFonts w:ascii="MS Gothic" w:eastAsia="MS Gothic" w:hAnsi="MS Gothic" w:hint="eastAsia"/>
                  <w:lang w:val="en-GB"/>
                </w:rPr>
                <w:t>☐</w:t>
              </w:r>
            </w:sdtContent>
          </w:sdt>
        </w:sdtContent>
      </w:sdt>
      <w:r w:rsidRPr="00802143">
        <w:t>Biometric data</w:t>
      </w:r>
      <w:r w:rsidRPr="00802143">
        <w:rPr>
          <w:b/>
        </w:rPr>
        <w:br/>
      </w:r>
      <w:sdt>
        <w:sdtPr>
          <w:id w:val="-956407770"/>
        </w:sdtPr>
        <w:sdtEndPr/>
        <w:sdtContent>
          <w:sdt>
            <w:sdtPr>
              <w:rPr>
                <w:rFonts w:ascii="MS Gothic" w:eastAsia="MS Gothic" w:hAnsi="MS Gothic"/>
                <w:lang w:val="en-GB"/>
              </w:rPr>
              <w:id w:val="-455031263"/>
              <w14:checkbox>
                <w14:checked w14:val="0"/>
                <w14:checkedState w14:val="2612" w14:font="MS Gothic"/>
                <w14:uncheckedState w14:val="2610" w14:font="MS Gothic"/>
              </w14:checkbox>
            </w:sdtPr>
            <w:sdtEndPr/>
            <w:sdtContent>
              <w:r w:rsidR="00EC5143">
                <w:rPr>
                  <w:rFonts w:ascii="MS Gothic" w:eastAsia="MS Gothic" w:hAnsi="MS Gothic" w:hint="eastAsia"/>
                  <w:lang w:val="en-GB"/>
                </w:rPr>
                <w:t>☐</w:t>
              </w:r>
            </w:sdtContent>
          </w:sdt>
        </w:sdtContent>
      </w:sdt>
      <w:r w:rsidRPr="00802143">
        <w:t>Criminal records</w:t>
      </w:r>
    </w:p>
    <w:bookmarkEnd w:id="7"/>
    <w:p w14:paraId="770825C1" w14:textId="77777777" w:rsidR="00C73B27" w:rsidRDefault="00C73B27" w:rsidP="00C03B96">
      <w:pPr>
        <w:rPr>
          <w:b/>
        </w:rPr>
      </w:pPr>
    </w:p>
    <w:p w14:paraId="0E9D5CF0" w14:textId="77777777" w:rsidR="00C73B27" w:rsidRDefault="00C73B27" w:rsidP="00C03B96">
      <w:pPr>
        <w:rPr>
          <w:b/>
        </w:rPr>
      </w:pPr>
    </w:p>
    <w:p w14:paraId="46032832" w14:textId="77777777" w:rsidR="00C73B27" w:rsidRDefault="00C73B27" w:rsidP="00C03B96">
      <w:pPr>
        <w:rPr>
          <w:b/>
        </w:rPr>
      </w:pPr>
    </w:p>
    <w:p w14:paraId="0229EB2C" w14:textId="77777777" w:rsidR="00A3654F" w:rsidRDefault="00A3654F" w:rsidP="00C03B96">
      <w:pPr>
        <w:rPr>
          <w:b/>
        </w:rPr>
      </w:pPr>
    </w:p>
    <w:p w14:paraId="1D2FA4C5" w14:textId="77777777" w:rsidR="00C73B27" w:rsidRDefault="00C73B27" w:rsidP="00C03B96">
      <w:pPr>
        <w:rPr>
          <w:b/>
        </w:rPr>
      </w:pPr>
    </w:p>
    <w:p w14:paraId="47D0CC5F" w14:textId="7B96FD93" w:rsidR="00C03B96" w:rsidRPr="00802143" w:rsidRDefault="00C03B96" w:rsidP="00C03B96">
      <w:pPr>
        <w:rPr>
          <w:b/>
        </w:rPr>
      </w:pPr>
      <w:r w:rsidRPr="00802143">
        <w:rPr>
          <w:b/>
        </w:rPr>
        <w:t>Sensitive data</w:t>
      </w:r>
      <w:r w:rsidRPr="00802143">
        <w:rPr>
          <w:b/>
        </w:rPr>
        <w:br/>
      </w:r>
      <w:bookmarkStart w:id="8" w:name="_Hlk35873563"/>
      <w:bookmarkStart w:id="9" w:name="_GoBack"/>
      <w:sdt>
        <w:sdtPr>
          <w:id w:val="-530642693"/>
        </w:sdtPr>
        <w:sdtEndPr/>
        <w:sdtContent>
          <w:sdt>
            <w:sdtPr>
              <w:rPr>
                <w:rFonts w:ascii="MS Gothic" w:eastAsia="MS Gothic" w:hAnsi="MS Gothic"/>
                <w:lang w:val="en-GB"/>
              </w:rPr>
              <w:id w:val="-2086521880"/>
              <w14:checkbox>
                <w14:checked w14:val="1"/>
                <w14:checkedState w14:val="2612" w14:font="MS Gothic"/>
                <w14:uncheckedState w14:val="2610" w14:font="MS Gothic"/>
              </w14:checkbox>
            </w:sdtPr>
            <w:sdtEndPr/>
            <w:sdtContent>
              <w:r w:rsidR="00C8525A">
                <w:rPr>
                  <w:rFonts w:ascii="MS Gothic" w:eastAsia="MS Gothic" w:hAnsi="MS Gothic" w:hint="eastAsia"/>
                  <w:lang w:val="en-GB"/>
                </w:rPr>
                <w:t>☒</w:t>
              </w:r>
            </w:sdtContent>
          </w:sdt>
        </w:sdtContent>
      </w:sdt>
      <w:r w:rsidRPr="00802143">
        <w:t>Copy identification card</w:t>
      </w:r>
      <w:r w:rsidRPr="00802143">
        <w:rPr>
          <w:b/>
        </w:rPr>
        <w:br/>
      </w:r>
      <w:sdt>
        <w:sdtPr>
          <w:id w:val="-425426864"/>
        </w:sdtPr>
        <w:sdtEndPr/>
        <w:sdtContent>
          <w:sdt>
            <w:sdtPr>
              <w:rPr>
                <w:rFonts w:ascii="MS Gothic" w:eastAsia="MS Gothic" w:hAnsi="MS Gothic"/>
                <w:lang w:val="en-GB"/>
              </w:rPr>
              <w:id w:val="-338929620"/>
              <w14:checkbox>
                <w14:checked w14:val="0"/>
                <w14:checkedState w14:val="2612" w14:font="MS Gothic"/>
                <w14:uncheckedState w14:val="2610" w14:font="MS Gothic"/>
              </w14:checkbox>
            </w:sdtPr>
            <w:sdtEndPr/>
            <w:sdtContent>
              <w:r w:rsidR="00EC5143">
                <w:rPr>
                  <w:rFonts w:ascii="MS Gothic" w:eastAsia="MS Gothic" w:hAnsi="MS Gothic" w:hint="eastAsia"/>
                  <w:lang w:val="en-GB"/>
                </w:rPr>
                <w:t>☐</w:t>
              </w:r>
            </w:sdtContent>
          </w:sdt>
        </w:sdtContent>
      </w:sdt>
      <w:r w:rsidRPr="00802143">
        <w:t>R&amp;D meeting</w:t>
      </w:r>
      <w:r w:rsidRPr="00802143">
        <w:rPr>
          <w:b/>
        </w:rPr>
        <w:br/>
      </w:r>
      <w:sdt>
        <w:sdtPr>
          <w:id w:val="-14147126"/>
        </w:sdtPr>
        <w:sdtEndPr/>
        <w:sdtContent>
          <w:sdt>
            <w:sdtPr>
              <w:rPr>
                <w:rFonts w:ascii="MS Gothic" w:eastAsia="MS Gothic" w:hAnsi="MS Gothic"/>
                <w:lang w:val="en-GB"/>
              </w:rPr>
              <w:id w:val="-869989621"/>
              <w14:checkbox>
                <w14:checked w14:val="0"/>
                <w14:checkedState w14:val="2612" w14:font="MS Gothic"/>
                <w14:uncheckedState w14:val="2610" w14:font="MS Gothic"/>
              </w14:checkbox>
            </w:sdtPr>
            <w:sdtEndPr/>
            <w:sdtContent>
              <w:r w:rsidR="00EC5143">
                <w:rPr>
                  <w:rFonts w:ascii="MS Gothic" w:eastAsia="MS Gothic" w:hAnsi="MS Gothic" w:hint="eastAsia"/>
                  <w:lang w:val="en-GB"/>
                </w:rPr>
                <w:t>☐</w:t>
              </w:r>
            </w:sdtContent>
          </w:sdt>
        </w:sdtContent>
      </w:sdt>
      <w:r w:rsidRPr="00802143">
        <w:t>Study results</w:t>
      </w:r>
    </w:p>
    <w:p w14:paraId="303D28D6" w14:textId="472EF736" w:rsidR="00C03B96" w:rsidRPr="00802143" w:rsidRDefault="007C4AF0" w:rsidP="00C03B96">
      <w:pPr>
        <w:rPr>
          <w:b/>
        </w:rPr>
      </w:pPr>
      <w:sdt>
        <w:sdtPr>
          <w:rPr>
            <w:b/>
          </w:rPr>
          <w:id w:val="-1236240308"/>
        </w:sdtPr>
        <w:sdtEndPr/>
        <w:sdtContent>
          <w:sdt>
            <w:sdtPr>
              <w:rPr>
                <w:rFonts w:ascii="MS Gothic" w:eastAsia="MS Gothic" w:hAnsi="MS Gothic"/>
                <w:lang w:val="en-GB"/>
              </w:rPr>
              <w:id w:val="-939293378"/>
              <w14:checkbox>
                <w14:checked w14:val="0"/>
                <w14:checkedState w14:val="2612" w14:font="MS Gothic"/>
                <w14:uncheckedState w14:val="2610" w14:font="MS Gothic"/>
              </w14:checkbox>
            </w:sdtPr>
            <w:sdtEndPr/>
            <w:sdtContent>
              <w:r w:rsidR="00EC5143">
                <w:rPr>
                  <w:rFonts w:ascii="MS Gothic" w:eastAsia="MS Gothic" w:hAnsi="MS Gothic" w:hint="eastAsia"/>
                  <w:lang w:val="en-GB"/>
                </w:rPr>
                <w:t>☐</w:t>
              </w:r>
            </w:sdtContent>
          </w:sdt>
        </w:sdtContent>
      </w:sdt>
      <w:r w:rsidR="00AC7358" w:rsidRPr="00802143">
        <w:rPr>
          <w:b/>
        </w:rPr>
        <w:t>Other</w:t>
      </w:r>
      <w:r w:rsidR="00C03B96" w:rsidRPr="00802143">
        <w:rPr>
          <w:b/>
        </w:rPr>
        <w:br/>
      </w:r>
      <w:sdt>
        <w:sdtPr>
          <w:id w:val="-698318114"/>
        </w:sdtPr>
        <w:sdtEndPr/>
        <w:sdtContent>
          <w:sdt>
            <w:sdtPr>
              <w:rPr>
                <w:rFonts w:ascii="MS Gothic" w:eastAsia="MS Gothic" w:hAnsi="MS Gothic"/>
                <w:lang w:val="en-GB"/>
              </w:rPr>
              <w:id w:val="-377542935"/>
              <w14:checkbox>
                <w14:checked w14:val="0"/>
                <w14:checkedState w14:val="2612" w14:font="MS Gothic"/>
                <w14:uncheckedState w14:val="2610" w14:font="MS Gothic"/>
              </w14:checkbox>
            </w:sdtPr>
            <w:sdtEndPr/>
            <w:sdtContent>
              <w:r w:rsidR="00EC5143">
                <w:rPr>
                  <w:rFonts w:ascii="MS Gothic" w:eastAsia="MS Gothic" w:hAnsi="MS Gothic" w:hint="eastAsia"/>
                  <w:lang w:val="en-GB"/>
                </w:rPr>
                <w:t>☐</w:t>
              </w:r>
            </w:sdtContent>
          </w:sdt>
        </w:sdtContent>
      </w:sdt>
      <w:r w:rsidR="00AC7358" w:rsidRPr="00802143">
        <w:t>Namely</w:t>
      </w:r>
      <w:r w:rsidR="00802143" w:rsidRPr="00802143">
        <w:t xml:space="preserve">, </w:t>
      </w:r>
      <w:sdt>
        <w:sdtPr>
          <w:rPr>
            <w:b/>
          </w:rPr>
          <w:id w:val="778991816"/>
          <w:showingPlcHdr/>
        </w:sdtPr>
        <w:sdtEndPr/>
        <w:sdtContent>
          <w:r w:rsidR="00C03B96" w:rsidRPr="00802143">
            <w:rPr>
              <w:rStyle w:val="Tekstvantijdelijkeaanduiding"/>
            </w:rPr>
            <w:t>Click here to enter text.</w:t>
          </w:r>
        </w:sdtContent>
      </w:sdt>
      <w:bookmarkEnd w:id="8"/>
      <w:bookmarkEnd w:id="9"/>
    </w:p>
    <w:p w14:paraId="355468CB" w14:textId="77777777" w:rsidR="00C03B96" w:rsidRPr="00802143" w:rsidRDefault="00EF1A1D" w:rsidP="001C1D25">
      <w:pPr>
        <w:rPr>
          <w:b/>
          <w:lang w:eastAsia="nl-NL"/>
        </w:rPr>
      </w:pPr>
      <w:r w:rsidRPr="00802143">
        <w:rPr>
          <w:b/>
        </w:rPr>
        <w:t xml:space="preserve">8.2 </w:t>
      </w:r>
      <w:r w:rsidRPr="00802143">
        <w:rPr>
          <w:b/>
          <w:lang w:eastAsia="nl-NL"/>
        </w:rPr>
        <w:t>Will data be anonymized or pseudonymized after collection and if so, who will have access to the identifying file?</w:t>
      </w:r>
    </w:p>
    <w:tbl>
      <w:tblPr>
        <w:tblStyle w:val="Tabelraster"/>
        <w:tblpPr w:leftFromText="180" w:rightFromText="180" w:vertAnchor="text" w:horzAnchor="margin" w:tblpY="51"/>
        <w:tblW w:w="11023" w:type="dxa"/>
        <w:tblLook w:val="04A0" w:firstRow="1" w:lastRow="0" w:firstColumn="1" w:lastColumn="0" w:noHBand="0" w:noVBand="1"/>
      </w:tblPr>
      <w:tblGrid>
        <w:gridCol w:w="11023"/>
      </w:tblGrid>
      <w:tr w:rsidR="00EF1A1D" w:rsidRPr="00093A1D" w14:paraId="2C07BD9C" w14:textId="77777777" w:rsidTr="002E25F0">
        <w:trPr>
          <w:trHeight w:val="1408"/>
        </w:trPr>
        <w:tc>
          <w:tcPr>
            <w:tcW w:w="11023" w:type="dxa"/>
          </w:tcPr>
          <w:p w14:paraId="49C92ED9" w14:textId="77777777" w:rsidR="00EF1A1D" w:rsidRDefault="00EF1A1D" w:rsidP="002E25F0"/>
          <w:p w14:paraId="3E81E477" w14:textId="77777777" w:rsidR="00CF7282" w:rsidRPr="00CF7282" w:rsidRDefault="00CF7282" w:rsidP="002E25F0">
            <w:pPr>
              <w:rPr>
                <w:lang w:val="nl-NL"/>
              </w:rPr>
            </w:pPr>
            <w:r w:rsidRPr="00CF7282">
              <w:rPr>
                <w:lang w:val="nl-NL"/>
              </w:rPr>
              <w:t>Zo nodig en mogelijk worden data geanonimiseerd.</w:t>
            </w:r>
          </w:p>
          <w:p w14:paraId="0244FF6E" w14:textId="18267D27" w:rsidR="00CF7282" w:rsidRPr="00CF7282" w:rsidRDefault="00CF7282" w:rsidP="002E25F0">
            <w:pPr>
              <w:rPr>
                <w:lang w:val="nl-NL"/>
              </w:rPr>
            </w:pPr>
            <w:r>
              <w:rPr>
                <w:lang w:val="nl-NL"/>
              </w:rPr>
              <w:t>Projectleiders en beide onderzoekers hebben toegang tot het identificatiebestand.</w:t>
            </w:r>
          </w:p>
        </w:tc>
      </w:tr>
    </w:tbl>
    <w:p w14:paraId="4001C851" w14:textId="77777777" w:rsidR="00EF1A1D" w:rsidRPr="00CF7282" w:rsidRDefault="00EF1A1D" w:rsidP="00EF1A1D">
      <w:pPr>
        <w:tabs>
          <w:tab w:val="left" w:pos="2975"/>
        </w:tabs>
        <w:rPr>
          <w:b/>
          <w:lang w:val="nl-NL"/>
        </w:rPr>
      </w:pPr>
    </w:p>
    <w:p w14:paraId="1F6E9036" w14:textId="77777777" w:rsidR="00EF1A1D" w:rsidRPr="00802143" w:rsidRDefault="00EF1A1D" w:rsidP="00EF1A1D">
      <w:pPr>
        <w:tabs>
          <w:tab w:val="left" w:pos="2975"/>
        </w:tabs>
        <w:rPr>
          <w:b/>
          <w:lang w:eastAsia="nl-NL"/>
        </w:rPr>
      </w:pPr>
      <w:r w:rsidRPr="00802143">
        <w:rPr>
          <w:b/>
        </w:rPr>
        <w:t xml:space="preserve">8.3 </w:t>
      </w:r>
      <w:r w:rsidRPr="00802143">
        <w:rPr>
          <w:b/>
          <w:lang w:eastAsia="nl-NL"/>
        </w:rPr>
        <w:t>Are there any external parties (processors) involved in this study regarding data collection, data storage, archiving and/or other data-related activities? If so, please describe and name them here and state the website(s) of the processor(s) and / or external controller(s).</w:t>
      </w:r>
    </w:p>
    <w:p w14:paraId="6F9F37B7" w14:textId="77777777" w:rsidR="00EF1A1D" w:rsidRPr="00802143" w:rsidRDefault="00EF1A1D" w:rsidP="00EF1A1D">
      <w:r w:rsidRPr="00802143">
        <w:t xml:space="preserve">A processor is a person or organization to whom or which the responsible party has outsourced the processing of personal data, such as a cloud service. The external party should comply with the GDPR. Some services, such as </w:t>
      </w:r>
      <w:proofErr w:type="spellStart"/>
      <w:r w:rsidRPr="00802143">
        <w:t>Surfdrive</w:t>
      </w:r>
      <w:proofErr w:type="spellEnd"/>
      <w:r w:rsidRPr="00802143">
        <w:t xml:space="preserve">, comply with these regulations. If an external party is not known to be GDPR compliant, the applicant should ensure that there is a contract to ensure appropriate processing by the external party. This party should take appropriate technical and organizational measures to protect personal data against loss or any form of unlawful processing (e.g. unnecessary collection of data or further processing).  </w:t>
      </w:r>
    </w:p>
    <w:p w14:paraId="4A2947FD" w14:textId="77777777" w:rsidR="00EF1A1D" w:rsidRPr="00802143" w:rsidRDefault="00EF1A1D" w:rsidP="00EF1A1D">
      <w:r w:rsidRPr="00802143">
        <w:t xml:space="preserve">The model processor agreement and procedure is available via </w:t>
      </w:r>
      <w:hyperlink r:id="rId19" w:history="1">
        <w:r w:rsidRPr="00CD0C78">
          <w:rPr>
            <w:rStyle w:val="Hyperlink"/>
          </w:rPr>
          <w:t>intranet</w:t>
        </w:r>
      </w:hyperlink>
      <w:r w:rsidRPr="00802143">
        <w:t xml:space="preserve"> or can be requested from one of the </w:t>
      </w:r>
      <w:hyperlink r:id="rId20" w:history="1">
        <w:r w:rsidRPr="00802143">
          <w:rPr>
            <w:rStyle w:val="Hyperlink"/>
          </w:rPr>
          <w:t>Data Representatives</w:t>
        </w:r>
      </w:hyperlink>
      <w:r w:rsidRPr="00802143">
        <w:t>.</w:t>
      </w:r>
    </w:p>
    <w:p w14:paraId="2CBB8CF4" w14:textId="76AC30DE" w:rsidR="00EF1A1D" w:rsidRPr="00802143" w:rsidRDefault="00EF1A1D" w:rsidP="00EF1A1D">
      <w:pPr>
        <w:rPr>
          <w:lang w:eastAsia="nl-NL"/>
        </w:rPr>
      </w:pPr>
      <w:r w:rsidRPr="00802143">
        <w:rPr>
          <w:b/>
          <w:lang w:eastAsia="nl-NL"/>
        </w:rPr>
        <w:t>Data collection</w:t>
      </w:r>
      <w:r w:rsidRPr="00802143">
        <w:rPr>
          <w:b/>
          <w:lang w:eastAsia="nl-NL"/>
        </w:rPr>
        <w:br/>
      </w:r>
      <w:sdt>
        <w:sdtPr>
          <w:rPr>
            <w:b/>
            <w:lang w:eastAsia="nl-NL"/>
          </w:rPr>
          <w:id w:val="-1617052646"/>
          <w14:checkbox>
            <w14:checked w14:val="1"/>
            <w14:checkedState w14:val="2612" w14:font="MS Gothic"/>
            <w14:uncheckedState w14:val="2610" w14:font="MS Gothic"/>
          </w14:checkbox>
        </w:sdtPr>
        <w:sdtEndPr/>
        <w:sdtContent>
          <w:r w:rsidR="00032508">
            <w:rPr>
              <w:rFonts w:ascii="MS Gothic" w:eastAsia="MS Gothic" w:hAnsi="MS Gothic" w:hint="eastAsia"/>
              <w:b/>
              <w:lang w:eastAsia="nl-NL"/>
            </w:rPr>
            <w:t>☒</w:t>
          </w:r>
        </w:sdtContent>
      </w:sdt>
      <w:r w:rsidRPr="00802143">
        <w:rPr>
          <w:b/>
          <w:lang w:eastAsia="nl-NL"/>
        </w:rPr>
        <w:t xml:space="preserve"> </w:t>
      </w:r>
      <w:r w:rsidRPr="00802143">
        <w:rPr>
          <w:lang w:eastAsia="nl-NL"/>
        </w:rPr>
        <w:t>Not applicable</w:t>
      </w:r>
      <w:r w:rsidRPr="00802143">
        <w:rPr>
          <w:lang w:eastAsia="nl-NL"/>
        </w:rPr>
        <w:br/>
      </w:r>
      <w:sdt>
        <w:sdtPr>
          <w:rPr>
            <w:lang w:eastAsia="nl-NL"/>
          </w:rPr>
          <w:id w:val="-1920091357"/>
        </w:sdtPr>
        <w:sdtEndPr/>
        <w:sdtContent>
          <w:sdt>
            <w:sdtPr>
              <w:rPr>
                <w:rFonts w:ascii="MS Gothic" w:eastAsia="MS Gothic" w:hAnsi="MS Gothic"/>
                <w:lang w:val="en-GB" w:eastAsia="nl-NL"/>
              </w:rPr>
              <w:id w:val="-783890702"/>
              <w14:checkbox>
                <w14:checked w14:val="0"/>
                <w14:checkedState w14:val="2612" w14:font="MS Gothic"/>
                <w14:uncheckedState w14:val="2610" w14:font="MS Gothic"/>
              </w14:checkbox>
            </w:sdtPr>
            <w:sdtEndPr/>
            <w:sdtContent>
              <w:r w:rsidR="00EC5143">
                <w:rPr>
                  <w:rFonts w:ascii="MS Gothic" w:eastAsia="MS Gothic" w:hAnsi="MS Gothic" w:hint="eastAsia"/>
                  <w:lang w:val="en-GB" w:eastAsia="nl-NL"/>
                </w:rPr>
                <w:t>☐</w:t>
              </w:r>
            </w:sdtContent>
          </w:sdt>
        </w:sdtContent>
      </w:sdt>
      <w:r w:rsidRPr="00802143">
        <w:rPr>
          <w:lang w:eastAsia="nl-NL"/>
        </w:rPr>
        <w:t xml:space="preserve"> Yes: </w:t>
      </w:r>
      <w:sdt>
        <w:sdtPr>
          <w:rPr>
            <w:lang w:eastAsia="nl-NL"/>
          </w:rPr>
          <w:id w:val="-68964694"/>
          <w:showingPlcHdr/>
        </w:sdtPr>
        <w:sdtEndPr/>
        <w:sdtContent>
          <w:r w:rsidRPr="00802143">
            <w:rPr>
              <w:rStyle w:val="Tekstvantijdelijkeaanduiding"/>
            </w:rPr>
            <w:t>Click here to enter text.</w:t>
          </w:r>
        </w:sdtContent>
      </w:sdt>
    </w:p>
    <w:p w14:paraId="321B3087" w14:textId="183A45FB" w:rsidR="00EF1A1D" w:rsidRPr="00802143" w:rsidRDefault="00EF1A1D" w:rsidP="00EF1A1D">
      <w:pPr>
        <w:rPr>
          <w:b/>
          <w:lang w:eastAsia="nl-NL"/>
        </w:rPr>
      </w:pPr>
      <w:r w:rsidRPr="00802143">
        <w:rPr>
          <w:b/>
          <w:lang w:eastAsia="nl-NL"/>
        </w:rPr>
        <w:t>Data storage</w:t>
      </w:r>
      <w:r w:rsidRPr="00802143">
        <w:rPr>
          <w:b/>
          <w:lang w:eastAsia="nl-NL"/>
        </w:rPr>
        <w:br/>
      </w:r>
      <w:sdt>
        <w:sdtPr>
          <w:rPr>
            <w:b/>
            <w:lang w:eastAsia="nl-NL"/>
          </w:rPr>
          <w:id w:val="1019507105"/>
          <w14:checkbox>
            <w14:checked w14:val="1"/>
            <w14:checkedState w14:val="2612" w14:font="MS Gothic"/>
            <w14:uncheckedState w14:val="2610" w14:font="MS Gothic"/>
          </w14:checkbox>
        </w:sdtPr>
        <w:sdtEndPr/>
        <w:sdtContent>
          <w:r w:rsidR="00032508">
            <w:rPr>
              <w:rFonts w:ascii="MS Gothic" w:eastAsia="MS Gothic" w:hAnsi="MS Gothic" w:hint="eastAsia"/>
              <w:b/>
              <w:lang w:eastAsia="nl-NL"/>
            </w:rPr>
            <w:t>☒</w:t>
          </w:r>
        </w:sdtContent>
      </w:sdt>
      <w:r w:rsidRPr="00802143">
        <w:rPr>
          <w:b/>
          <w:lang w:eastAsia="nl-NL"/>
        </w:rPr>
        <w:t xml:space="preserve"> </w:t>
      </w:r>
      <w:r w:rsidRPr="00802143">
        <w:rPr>
          <w:lang w:eastAsia="nl-NL"/>
        </w:rPr>
        <w:t>Not applicable</w:t>
      </w:r>
      <w:r w:rsidRPr="00802143">
        <w:rPr>
          <w:lang w:eastAsia="nl-NL"/>
        </w:rPr>
        <w:br/>
      </w:r>
      <w:sdt>
        <w:sdtPr>
          <w:rPr>
            <w:lang w:eastAsia="nl-NL"/>
          </w:rPr>
          <w:id w:val="-518309124"/>
        </w:sdtPr>
        <w:sdtEndPr/>
        <w:sdtContent>
          <w:sdt>
            <w:sdtPr>
              <w:rPr>
                <w:rFonts w:ascii="MS Gothic" w:eastAsia="MS Gothic" w:hAnsi="MS Gothic"/>
                <w:lang w:val="en-GB" w:eastAsia="nl-NL"/>
              </w:rPr>
              <w:id w:val="-454180848"/>
              <w14:checkbox>
                <w14:checked w14:val="0"/>
                <w14:checkedState w14:val="2612" w14:font="MS Gothic"/>
                <w14:uncheckedState w14:val="2610" w14:font="MS Gothic"/>
              </w14:checkbox>
            </w:sdtPr>
            <w:sdtEndPr/>
            <w:sdtContent>
              <w:r w:rsidR="00EC5143">
                <w:rPr>
                  <w:rFonts w:ascii="MS Gothic" w:eastAsia="MS Gothic" w:hAnsi="MS Gothic" w:hint="eastAsia"/>
                  <w:lang w:val="en-GB" w:eastAsia="nl-NL"/>
                </w:rPr>
                <w:t>☐</w:t>
              </w:r>
            </w:sdtContent>
          </w:sdt>
        </w:sdtContent>
      </w:sdt>
      <w:r w:rsidRPr="00802143">
        <w:rPr>
          <w:lang w:eastAsia="nl-NL"/>
        </w:rPr>
        <w:t xml:space="preserve"> Yes: </w:t>
      </w:r>
      <w:sdt>
        <w:sdtPr>
          <w:rPr>
            <w:lang w:eastAsia="nl-NL"/>
          </w:rPr>
          <w:id w:val="637077812"/>
          <w:showingPlcHdr/>
        </w:sdtPr>
        <w:sdtEndPr/>
        <w:sdtContent>
          <w:r w:rsidRPr="00802143">
            <w:rPr>
              <w:rStyle w:val="Tekstvantijdelijkeaanduiding"/>
            </w:rPr>
            <w:t>Click here to enter text.</w:t>
          </w:r>
        </w:sdtContent>
      </w:sdt>
    </w:p>
    <w:p w14:paraId="5821743F" w14:textId="37C47AC7" w:rsidR="00EF1A1D" w:rsidRPr="00802143" w:rsidRDefault="00EF1A1D" w:rsidP="00EF1A1D">
      <w:pPr>
        <w:rPr>
          <w:b/>
          <w:lang w:eastAsia="nl-NL"/>
        </w:rPr>
      </w:pPr>
      <w:r w:rsidRPr="00802143">
        <w:rPr>
          <w:b/>
          <w:lang w:eastAsia="nl-NL"/>
        </w:rPr>
        <w:lastRenderedPageBreak/>
        <w:t>Data archiving</w:t>
      </w:r>
      <w:r w:rsidRPr="00802143">
        <w:rPr>
          <w:b/>
          <w:lang w:eastAsia="nl-NL"/>
        </w:rPr>
        <w:br/>
      </w:r>
      <w:sdt>
        <w:sdtPr>
          <w:rPr>
            <w:b/>
            <w:lang w:eastAsia="nl-NL"/>
          </w:rPr>
          <w:id w:val="736595019"/>
          <w14:checkbox>
            <w14:checked w14:val="1"/>
            <w14:checkedState w14:val="2612" w14:font="MS Gothic"/>
            <w14:uncheckedState w14:val="2610" w14:font="MS Gothic"/>
          </w14:checkbox>
        </w:sdtPr>
        <w:sdtEndPr/>
        <w:sdtContent>
          <w:r w:rsidR="00C92D99">
            <w:rPr>
              <w:rFonts w:ascii="MS Gothic" w:eastAsia="MS Gothic" w:hAnsi="MS Gothic" w:hint="eastAsia"/>
              <w:b/>
              <w:lang w:eastAsia="nl-NL"/>
            </w:rPr>
            <w:t>☒</w:t>
          </w:r>
        </w:sdtContent>
      </w:sdt>
      <w:r w:rsidRPr="00802143">
        <w:rPr>
          <w:b/>
          <w:lang w:eastAsia="nl-NL"/>
        </w:rPr>
        <w:t xml:space="preserve"> </w:t>
      </w:r>
      <w:r w:rsidRPr="00802143">
        <w:rPr>
          <w:lang w:eastAsia="nl-NL"/>
        </w:rPr>
        <w:t>Not applicable</w:t>
      </w:r>
      <w:r w:rsidRPr="00802143">
        <w:rPr>
          <w:lang w:eastAsia="nl-NL"/>
        </w:rPr>
        <w:br/>
      </w:r>
      <w:sdt>
        <w:sdtPr>
          <w:rPr>
            <w:lang w:eastAsia="nl-NL"/>
          </w:rPr>
          <w:id w:val="332115344"/>
        </w:sdtPr>
        <w:sdtEndPr/>
        <w:sdtContent>
          <w:sdt>
            <w:sdtPr>
              <w:rPr>
                <w:rFonts w:ascii="MS Gothic" w:eastAsia="MS Gothic" w:hAnsi="MS Gothic"/>
                <w:lang w:val="en-GB" w:eastAsia="nl-NL"/>
              </w:rPr>
              <w:id w:val="-99109974"/>
              <w14:checkbox>
                <w14:checked w14:val="0"/>
                <w14:checkedState w14:val="2612" w14:font="MS Gothic"/>
                <w14:uncheckedState w14:val="2610" w14:font="MS Gothic"/>
              </w14:checkbox>
            </w:sdtPr>
            <w:sdtEndPr/>
            <w:sdtContent>
              <w:r w:rsidR="00EC5143">
                <w:rPr>
                  <w:rFonts w:ascii="MS Gothic" w:eastAsia="MS Gothic" w:hAnsi="MS Gothic" w:hint="eastAsia"/>
                  <w:lang w:val="en-GB" w:eastAsia="nl-NL"/>
                </w:rPr>
                <w:t>☐</w:t>
              </w:r>
            </w:sdtContent>
          </w:sdt>
        </w:sdtContent>
      </w:sdt>
      <w:r w:rsidRPr="00802143">
        <w:rPr>
          <w:lang w:eastAsia="nl-NL"/>
        </w:rPr>
        <w:t xml:space="preserve"> Yes: </w:t>
      </w:r>
      <w:sdt>
        <w:sdtPr>
          <w:rPr>
            <w:lang w:eastAsia="nl-NL"/>
          </w:rPr>
          <w:id w:val="-900293699"/>
          <w:showingPlcHdr/>
        </w:sdtPr>
        <w:sdtEndPr/>
        <w:sdtContent>
          <w:r w:rsidRPr="00802143">
            <w:rPr>
              <w:rStyle w:val="Tekstvantijdelijkeaanduiding"/>
            </w:rPr>
            <w:t>Click here to enter text.</w:t>
          </w:r>
        </w:sdtContent>
      </w:sdt>
    </w:p>
    <w:p w14:paraId="1675807D" w14:textId="68B2062E" w:rsidR="00EF1A1D" w:rsidRPr="00802143" w:rsidRDefault="00EF1A1D" w:rsidP="00EF1A1D">
      <w:pPr>
        <w:rPr>
          <w:b/>
        </w:rPr>
      </w:pPr>
      <w:r w:rsidRPr="00802143">
        <w:rPr>
          <w:b/>
          <w:lang w:eastAsia="nl-NL"/>
        </w:rPr>
        <w:t>Other data-related activities</w:t>
      </w:r>
      <w:r w:rsidR="000460F3" w:rsidRPr="00802143">
        <w:rPr>
          <w:b/>
          <w:lang w:eastAsia="nl-NL"/>
        </w:rPr>
        <w:t xml:space="preserve"> (e.g. analyses</w:t>
      </w:r>
      <w:r w:rsidR="00A64D9D" w:rsidRPr="00802143">
        <w:rPr>
          <w:b/>
          <w:lang w:eastAsia="nl-NL"/>
        </w:rPr>
        <w:t xml:space="preserve">) </w:t>
      </w:r>
      <w:r w:rsidRPr="00802143">
        <w:rPr>
          <w:b/>
          <w:lang w:eastAsia="nl-NL"/>
        </w:rPr>
        <w:br/>
      </w:r>
      <w:sdt>
        <w:sdtPr>
          <w:rPr>
            <w:b/>
            <w:lang w:eastAsia="nl-NL"/>
          </w:rPr>
          <w:id w:val="890847828"/>
          <w14:checkbox>
            <w14:checked w14:val="1"/>
            <w14:checkedState w14:val="2612" w14:font="MS Gothic"/>
            <w14:uncheckedState w14:val="2610" w14:font="MS Gothic"/>
          </w14:checkbox>
        </w:sdtPr>
        <w:sdtEndPr/>
        <w:sdtContent>
          <w:r w:rsidR="00C92D99">
            <w:rPr>
              <w:rFonts w:ascii="MS Gothic" w:eastAsia="MS Gothic" w:hAnsi="MS Gothic" w:hint="eastAsia"/>
              <w:b/>
              <w:lang w:eastAsia="nl-NL"/>
            </w:rPr>
            <w:t>☒</w:t>
          </w:r>
        </w:sdtContent>
      </w:sdt>
      <w:r w:rsidRPr="00802143">
        <w:rPr>
          <w:b/>
          <w:lang w:eastAsia="nl-NL"/>
        </w:rPr>
        <w:t xml:space="preserve"> </w:t>
      </w:r>
      <w:r w:rsidRPr="00802143">
        <w:rPr>
          <w:lang w:eastAsia="nl-NL"/>
        </w:rPr>
        <w:t>Not applicable</w:t>
      </w:r>
      <w:r w:rsidRPr="00802143">
        <w:rPr>
          <w:lang w:eastAsia="nl-NL"/>
        </w:rPr>
        <w:br/>
      </w:r>
      <w:sdt>
        <w:sdtPr>
          <w:rPr>
            <w:lang w:eastAsia="nl-NL"/>
          </w:rPr>
          <w:id w:val="982576946"/>
        </w:sdtPr>
        <w:sdtEndPr/>
        <w:sdtContent>
          <w:sdt>
            <w:sdtPr>
              <w:rPr>
                <w:rFonts w:ascii="MS Gothic" w:eastAsia="MS Gothic" w:hAnsi="MS Gothic"/>
                <w:lang w:val="en-GB" w:eastAsia="nl-NL"/>
              </w:rPr>
              <w:id w:val="1509941598"/>
              <w14:checkbox>
                <w14:checked w14:val="0"/>
                <w14:checkedState w14:val="2612" w14:font="MS Gothic"/>
                <w14:uncheckedState w14:val="2610" w14:font="MS Gothic"/>
              </w14:checkbox>
            </w:sdtPr>
            <w:sdtEndPr/>
            <w:sdtContent>
              <w:r w:rsidR="00EC5143">
                <w:rPr>
                  <w:rFonts w:ascii="MS Gothic" w:eastAsia="MS Gothic" w:hAnsi="MS Gothic" w:hint="eastAsia"/>
                  <w:lang w:val="en-GB" w:eastAsia="nl-NL"/>
                </w:rPr>
                <w:t>☐</w:t>
              </w:r>
            </w:sdtContent>
          </w:sdt>
        </w:sdtContent>
      </w:sdt>
      <w:r w:rsidRPr="00802143">
        <w:rPr>
          <w:lang w:eastAsia="nl-NL"/>
        </w:rPr>
        <w:t xml:space="preserve"> Yes:</w:t>
      </w:r>
    </w:p>
    <w:p w14:paraId="34CEE898" w14:textId="77777777" w:rsidR="00EF1A1D" w:rsidRPr="00802143" w:rsidRDefault="00EF1A1D" w:rsidP="001C1D25">
      <w:pPr>
        <w:rPr>
          <w:b/>
          <w:u w:val="single"/>
        </w:rPr>
      </w:pPr>
      <w:r w:rsidRPr="00802143">
        <w:rPr>
          <w:b/>
          <w:u w:val="single"/>
        </w:rPr>
        <w:t>Only applicable if there is an external party that requires a processor agreement</w:t>
      </w:r>
    </w:p>
    <w:p w14:paraId="00BDD701" w14:textId="77777777" w:rsidR="00EF1A1D" w:rsidRPr="00802143" w:rsidRDefault="00EF1A1D" w:rsidP="001C1D25">
      <w:pPr>
        <w:rPr>
          <w:b/>
        </w:rPr>
      </w:pPr>
      <w:r w:rsidRPr="00802143">
        <w:rPr>
          <w:b/>
        </w:rPr>
        <w:t>8.4 Have you agreed upon and centrally archived a processor agreement with the above mentioned processors? Please specify.</w:t>
      </w:r>
    </w:p>
    <w:tbl>
      <w:tblPr>
        <w:tblStyle w:val="Tabelraster"/>
        <w:tblpPr w:leftFromText="180" w:rightFromText="180" w:vertAnchor="text" w:horzAnchor="margin" w:tblpY="51"/>
        <w:tblW w:w="11023" w:type="dxa"/>
        <w:tblLook w:val="04A0" w:firstRow="1" w:lastRow="0" w:firstColumn="1" w:lastColumn="0" w:noHBand="0" w:noVBand="1"/>
      </w:tblPr>
      <w:tblGrid>
        <w:gridCol w:w="11023"/>
      </w:tblGrid>
      <w:tr w:rsidR="00EF1A1D" w:rsidRPr="00802143" w14:paraId="7CE7ED00" w14:textId="77777777" w:rsidTr="002E25F0">
        <w:trPr>
          <w:trHeight w:val="1408"/>
        </w:trPr>
        <w:tc>
          <w:tcPr>
            <w:tcW w:w="11023" w:type="dxa"/>
          </w:tcPr>
          <w:p w14:paraId="63BEDF52" w14:textId="77777777" w:rsidR="00DC6534" w:rsidRDefault="00DC6534" w:rsidP="002E25F0"/>
          <w:p w14:paraId="0DEDF54B" w14:textId="320737A2" w:rsidR="00DC6534" w:rsidRPr="00802143" w:rsidRDefault="00DC6534" w:rsidP="002E25F0">
            <w:r>
              <w:t>N.v.t.</w:t>
            </w:r>
          </w:p>
        </w:tc>
      </w:tr>
    </w:tbl>
    <w:p w14:paraId="687C0B87" w14:textId="77777777" w:rsidR="00EF1A1D" w:rsidRPr="00802143" w:rsidRDefault="00EF1A1D" w:rsidP="001C1D25">
      <w:pPr>
        <w:rPr>
          <w:b/>
        </w:rPr>
      </w:pPr>
    </w:p>
    <w:p w14:paraId="79D31946" w14:textId="77777777" w:rsidR="00EF1A1D" w:rsidRPr="00802143" w:rsidRDefault="00EF1A1D" w:rsidP="001C1D25">
      <w:pPr>
        <w:rPr>
          <w:b/>
          <w:lang w:eastAsia="nl-NL"/>
        </w:rPr>
      </w:pPr>
      <w:r w:rsidRPr="00802143">
        <w:rPr>
          <w:b/>
          <w:lang w:eastAsia="nl-NL"/>
        </w:rPr>
        <w:t>8.5 What is the legal base for which the processing activity takes place?</w:t>
      </w:r>
    </w:p>
    <w:p w14:paraId="327D8D77" w14:textId="43DAE387" w:rsidR="00EF1A1D" w:rsidRPr="00802143" w:rsidRDefault="00EF1A1D" w:rsidP="001C1D25">
      <w:r w:rsidRPr="00802143">
        <w:t xml:space="preserve">Personal data cannot be processed according to the GDPR unless there is a legal base for processing. This question refers to the legal basis for processing personal data. There are several possibilities, three of which are particularly relevant for research at Tilburg University: (1) consent (participants sign a consent form to process their personal data); (2) </w:t>
      </w:r>
      <w:r w:rsidR="00DD48C7">
        <w:t>l</w:t>
      </w:r>
      <w:r w:rsidRPr="00802143">
        <w:t>egitimate interest as scientific researcher (“</w:t>
      </w:r>
      <w:proofErr w:type="spellStart"/>
      <w:r w:rsidRPr="00802143">
        <w:t>gerechtvaardigd</w:t>
      </w:r>
      <w:proofErr w:type="spellEnd"/>
      <w:r w:rsidRPr="00802143">
        <w:t xml:space="preserve"> </w:t>
      </w:r>
      <w:proofErr w:type="spellStart"/>
      <w:r w:rsidRPr="00802143">
        <w:t>belang</w:t>
      </w:r>
      <w:proofErr w:type="spellEnd"/>
      <w:r w:rsidRPr="00802143">
        <w:t>”) (for example, this applies to the use of public data from social media where consent is not needed); (3) permission (when an external party provides the applicant with personal data and the external party has obtained consent to use these data).</w:t>
      </w:r>
    </w:p>
    <w:p w14:paraId="15A8CB9A" w14:textId="51BAB915" w:rsidR="00EF1A1D" w:rsidRPr="00802143" w:rsidRDefault="007C4AF0" w:rsidP="00EF1A1D">
      <w:sdt>
        <w:sdtPr>
          <w:id w:val="1231818814"/>
          <w14:checkbox>
            <w14:checked w14:val="1"/>
            <w14:checkedState w14:val="2612" w14:font="MS Gothic"/>
            <w14:uncheckedState w14:val="2610" w14:font="MS Gothic"/>
          </w14:checkbox>
        </w:sdtPr>
        <w:sdtEndPr/>
        <w:sdtContent>
          <w:r w:rsidR="003B5C79">
            <w:rPr>
              <w:rFonts w:ascii="MS Gothic" w:eastAsia="MS Gothic" w:hAnsi="MS Gothic" w:hint="eastAsia"/>
            </w:rPr>
            <w:t>☒</w:t>
          </w:r>
        </w:sdtContent>
      </w:sdt>
      <w:r w:rsidR="00EF1A1D" w:rsidRPr="00802143">
        <w:t xml:space="preserve"> (1) </w:t>
      </w:r>
      <w:r w:rsidR="00A64D9D" w:rsidRPr="00802143">
        <w:t>Consent</w:t>
      </w:r>
      <w:r w:rsidR="00EF1A1D" w:rsidRPr="00802143">
        <w:t xml:space="preserve"> (participants sign a consent form to process their personal data); </w:t>
      </w:r>
    </w:p>
    <w:p w14:paraId="07977D5C" w14:textId="6A558467" w:rsidR="00EF1A1D" w:rsidRPr="00802143" w:rsidRDefault="007C4AF0" w:rsidP="00EF1A1D">
      <w:sdt>
        <w:sdtPr>
          <w:id w:val="2085105889"/>
        </w:sdtPr>
        <w:sdtEndPr/>
        <w:sdtContent>
          <w:sdt>
            <w:sdtPr>
              <w:rPr>
                <w:lang w:val="en-GB"/>
              </w:rPr>
              <w:id w:val="-14241284"/>
              <w14:checkbox>
                <w14:checked w14:val="0"/>
                <w14:checkedState w14:val="2612" w14:font="MS Gothic"/>
                <w14:uncheckedState w14:val="2610" w14:font="MS Gothic"/>
              </w14:checkbox>
            </w:sdtPr>
            <w:sdtEndPr/>
            <w:sdtContent>
              <w:r w:rsidR="00EC5143">
                <w:rPr>
                  <w:rFonts w:ascii="MS Gothic" w:eastAsia="MS Gothic" w:hAnsi="MS Gothic" w:hint="eastAsia"/>
                  <w:lang w:val="en-GB"/>
                </w:rPr>
                <w:t>☐</w:t>
              </w:r>
            </w:sdtContent>
          </w:sdt>
        </w:sdtContent>
      </w:sdt>
      <w:r w:rsidR="00EF1A1D" w:rsidRPr="00802143">
        <w:t xml:space="preserve"> (2) Legitimate interest as scientific researcher (“</w:t>
      </w:r>
      <w:proofErr w:type="spellStart"/>
      <w:r w:rsidR="00EF1A1D" w:rsidRPr="00802143">
        <w:t>gerechtvaardigd</w:t>
      </w:r>
      <w:proofErr w:type="spellEnd"/>
      <w:r w:rsidR="00EF1A1D" w:rsidRPr="00802143">
        <w:t xml:space="preserve"> </w:t>
      </w:r>
      <w:proofErr w:type="spellStart"/>
      <w:r w:rsidR="00EF1A1D" w:rsidRPr="00802143">
        <w:t>belang</w:t>
      </w:r>
      <w:proofErr w:type="spellEnd"/>
      <w:r w:rsidR="00EF1A1D" w:rsidRPr="00802143">
        <w:t xml:space="preserve">”) (for example, this </w:t>
      </w:r>
      <w:r w:rsidR="00EF1A1D" w:rsidRPr="00802143">
        <w:br/>
        <w:t xml:space="preserve">          applies to the use of public data from social media where consent is not needed); </w:t>
      </w:r>
    </w:p>
    <w:p w14:paraId="59B0DE8E" w14:textId="78AB3DBA" w:rsidR="00EF1A1D" w:rsidRDefault="007C4AF0" w:rsidP="00EF1A1D">
      <w:sdt>
        <w:sdtPr>
          <w:id w:val="12580162"/>
        </w:sdtPr>
        <w:sdtEndPr/>
        <w:sdtContent>
          <w:sdt>
            <w:sdtPr>
              <w:rPr>
                <w:lang w:val="en-GB"/>
              </w:rPr>
              <w:id w:val="-1886786556"/>
              <w14:checkbox>
                <w14:checked w14:val="0"/>
                <w14:checkedState w14:val="2612" w14:font="MS Gothic"/>
                <w14:uncheckedState w14:val="2610" w14:font="MS Gothic"/>
              </w14:checkbox>
            </w:sdtPr>
            <w:sdtEndPr/>
            <w:sdtContent>
              <w:r w:rsidR="00EC5143">
                <w:rPr>
                  <w:rFonts w:ascii="MS Gothic" w:eastAsia="MS Gothic" w:hAnsi="MS Gothic" w:hint="eastAsia"/>
                  <w:lang w:val="en-GB"/>
                </w:rPr>
                <w:t>☐</w:t>
              </w:r>
            </w:sdtContent>
          </w:sdt>
        </w:sdtContent>
      </w:sdt>
      <w:r w:rsidR="006F04A2">
        <w:t xml:space="preserve"> </w:t>
      </w:r>
      <w:r w:rsidR="00EF1A1D" w:rsidRPr="00802143">
        <w:t xml:space="preserve">(3) </w:t>
      </w:r>
      <w:r w:rsidR="00A64D9D" w:rsidRPr="00802143">
        <w:t>Permission</w:t>
      </w:r>
      <w:r w:rsidR="00EF1A1D" w:rsidRPr="00802143">
        <w:t xml:space="preserve"> (when an external party provides the applicant with personal data and the </w:t>
      </w:r>
      <w:r w:rsidR="00EF1A1D" w:rsidRPr="00802143">
        <w:br/>
        <w:t xml:space="preserve">         external party has obtained consent to use these data)</w:t>
      </w:r>
    </w:p>
    <w:p w14:paraId="1E23903E" w14:textId="77777777" w:rsidR="00502D39" w:rsidRDefault="00502D39" w:rsidP="00EF1A1D"/>
    <w:p w14:paraId="57436A30" w14:textId="77777777" w:rsidR="00502D39" w:rsidRDefault="00502D39" w:rsidP="00EF1A1D"/>
    <w:p w14:paraId="504D882E" w14:textId="77777777" w:rsidR="00502D39" w:rsidRDefault="00502D39" w:rsidP="00EF1A1D"/>
    <w:p w14:paraId="496E3742" w14:textId="77777777" w:rsidR="00502D39" w:rsidRDefault="00502D39" w:rsidP="00EF1A1D"/>
    <w:p w14:paraId="244AC40F" w14:textId="77777777" w:rsidR="00502D39" w:rsidRPr="00802143" w:rsidRDefault="00502D39" w:rsidP="00EF1A1D"/>
    <w:p w14:paraId="7156C6E6" w14:textId="77777777" w:rsidR="00EF1A1D" w:rsidRPr="00802143" w:rsidRDefault="00EF1A1D" w:rsidP="00EF1A1D">
      <w:pPr>
        <w:rPr>
          <w:b/>
        </w:rPr>
      </w:pPr>
      <w:r w:rsidRPr="00802143">
        <w:rPr>
          <w:b/>
        </w:rPr>
        <w:lastRenderedPageBreak/>
        <w:t xml:space="preserve">8.6 Does the applicant receive personal data from or provide personal data to a third party and which of the organizations determines the purpose and means of the processing? </w:t>
      </w:r>
    </w:p>
    <w:p w14:paraId="2919532D" w14:textId="77777777" w:rsidR="00EF1A1D" w:rsidRDefault="00EF1A1D" w:rsidP="00EF1A1D">
      <w:pPr>
        <w:rPr>
          <w:rStyle w:val="Hyperlink"/>
        </w:rPr>
      </w:pPr>
      <w:r w:rsidRPr="00802143">
        <w:t>This</w:t>
      </w:r>
      <w:r w:rsidRPr="00802143">
        <w:rPr>
          <w:b/>
        </w:rPr>
        <w:t xml:space="preserve"> </w:t>
      </w:r>
      <w:r w:rsidRPr="00802143">
        <w:t xml:space="preserve">happens when an applicant receives data from an external party and the external party determines what will happen with the data (e.g., the applicant receives data on which specific analyses have to be conducted). Then it is mandatory to make specific agreements regarding the delineation of the processing. The model processor agreement and procedure is available via </w:t>
      </w:r>
      <w:hyperlink r:id="rId21" w:history="1">
        <w:r w:rsidRPr="00CD0C78">
          <w:rPr>
            <w:rStyle w:val="Hyperlink"/>
          </w:rPr>
          <w:t>intranet</w:t>
        </w:r>
      </w:hyperlink>
      <w:r w:rsidRPr="00802143">
        <w:t xml:space="preserve"> or can be requested from one of the </w:t>
      </w:r>
      <w:hyperlink r:id="rId22" w:history="1">
        <w:r w:rsidRPr="00802143">
          <w:rPr>
            <w:rStyle w:val="Hyperlink"/>
          </w:rPr>
          <w:t>Data Representatives</w:t>
        </w:r>
      </w:hyperlink>
    </w:p>
    <w:p w14:paraId="4B98B54C" w14:textId="51AAD7CD" w:rsidR="00EF1A1D" w:rsidRPr="00802143" w:rsidRDefault="007C4AF0" w:rsidP="00EF1A1D">
      <w:sdt>
        <w:sdtPr>
          <w:id w:val="947888197"/>
        </w:sdtPr>
        <w:sdtEndPr/>
        <w:sdtContent>
          <w:sdt>
            <w:sdtPr>
              <w:rPr>
                <w:rFonts w:ascii="MS Gothic" w:eastAsia="MS Gothic" w:hAnsi="MS Gothic"/>
                <w:lang w:val="en-GB"/>
              </w:rPr>
              <w:id w:val="1739744768"/>
              <w14:checkbox>
                <w14:checked w14:val="0"/>
                <w14:checkedState w14:val="2612" w14:font="MS Gothic"/>
                <w14:uncheckedState w14:val="2610" w14:font="MS Gothic"/>
              </w14:checkbox>
            </w:sdtPr>
            <w:sdtEndPr/>
            <w:sdtContent>
              <w:r w:rsidR="00EC5143" w:rsidRPr="00093A1D">
                <w:rPr>
                  <w:rFonts w:ascii="MS Gothic" w:eastAsia="MS Gothic" w:hAnsi="MS Gothic" w:hint="eastAsia"/>
                  <w:lang w:val="en-GB"/>
                </w:rPr>
                <w:t>☐</w:t>
              </w:r>
            </w:sdtContent>
          </w:sdt>
        </w:sdtContent>
      </w:sdt>
      <w:r w:rsidR="00EF1A1D" w:rsidRPr="00802143">
        <w:t>No</w:t>
      </w:r>
    </w:p>
    <w:p w14:paraId="3C6FF72E" w14:textId="6BF104AA" w:rsidR="00EF1A1D" w:rsidRPr="00802143" w:rsidRDefault="007C4AF0" w:rsidP="00EF1A1D">
      <w:sdt>
        <w:sdtPr>
          <w:id w:val="548338100"/>
          <w14:checkbox>
            <w14:checked w14:val="1"/>
            <w14:checkedState w14:val="2612" w14:font="MS Gothic"/>
            <w14:uncheckedState w14:val="2610" w14:font="MS Gothic"/>
          </w14:checkbox>
        </w:sdtPr>
        <w:sdtEndPr/>
        <w:sdtContent>
          <w:r w:rsidR="00570F01">
            <w:rPr>
              <w:rFonts w:ascii="MS Gothic" w:eastAsia="MS Gothic" w:hAnsi="MS Gothic" w:hint="eastAsia"/>
            </w:rPr>
            <w:t>☒</w:t>
          </w:r>
        </w:sdtContent>
      </w:sdt>
      <w:r w:rsidR="00EF1A1D" w:rsidRPr="00802143">
        <w:t>Yes, data will be sent to:</w:t>
      </w:r>
    </w:p>
    <w:p w14:paraId="2E6A7FFF" w14:textId="4C05054C" w:rsidR="00EF1A1D" w:rsidRPr="00802143" w:rsidRDefault="007C4AF0" w:rsidP="00EF1A1D">
      <w:pPr>
        <w:ind w:left="707"/>
      </w:pPr>
      <w:sdt>
        <w:sdtPr>
          <w:id w:val="-473842342"/>
        </w:sdtPr>
        <w:sdtEndPr/>
        <w:sdtContent>
          <w:sdt>
            <w:sdtPr>
              <w:rPr>
                <w:rFonts w:ascii="MS Gothic" w:eastAsia="MS Gothic" w:hAnsi="MS Gothic"/>
                <w:lang w:val="en-GB"/>
              </w:rPr>
              <w:id w:val="1020971082"/>
              <w14:checkbox>
                <w14:checked w14:val="0"/>
                <w14:checkedState w14:val="2612" w14:font="MS Gothic"/>
                <w14:uncheckedState w14:val="2610" w14:font="MS Gothic"/>
              </w14:checkbox>
            </w:sdtPr>
            <w:sdtEndPr/>
            <w:sdtContent>
              <w:r w:rsidR="00EC5143">
                <w:rPr>
                  <w:rFonts w:ascii="MS Gothic" w:eastAsia="MS Gothic" w:hAnsi="MS Gothic" w:hint="eastAsia"/>
                  <w:lang w:val="en-GB"/>
                </w:rPr>
                <w:t>☐</w:t>
              </w:r>
            </w:sdtContent>
          </w:sdt>
        </w:sdtContent>
      </w:sdt>
      <w:r w:rsidR="00EF1A1D" w:rsidRPr="00802143">
        <w:t xml:space="preserve"> </w:t>
      </w:r>
      <w:r w:rsidR="00A64D9D" w:rsidRPr="00802143">
        <w:t>The</w:t>
      </w:r>
      <w:r w:rsidR="00EF1A1D" w:rsidRPr="00802143">
        <w:t xml:space="preserve"> project group, including </w:t>
      </w:r>
      <w:sdt>
        <w:sdtPr>
          <w:id w:val="-264684778"/>
          <w:showingPlcHdr/>
        </w:sdtPr>
        <w:sdtEndPr/>
        <w:sdtContent>
          <w:r w:rsidR="00EF1A1D" w:rsidRPr="00802143">
            <w:rPr>
              <w:rStyle w:val="Tekstvantijdelijkeaanduiding"/>
            </w:rPr>
            <w:t>Click here to enter text.</w:t>
          </w:r>
        </w:sdtContent>
      </w:sdt>
      <w:r w:rsidR="00EF1A1D" w:rsidRPr="00802143">
        <w:br/>
      </w:r>
      <w:sdt>
        <w:sdtPr>
          <w:id w:val="1634203354"/>
          <w14:checkbox>
            <w14:checked w14:val="1"/>
            <w14:checkedState w14:val="2612" w14:font="MS Gothic"/>
            <w14:uncheckedState w14:val="2610" w14:font="MS Gothic"/>
          </w14:checkbox>
        </w:sdtPr>
        <w:sdtEndPr/>
        <w:sdtContent>
          <w:r w:rsidR="00570F01">
            <w:rPr>
              <w:rFonts w:ascii="MS Gothic" w:eastAsia="MS Gothic" w:hAnsi="MS Gothic" w:hint="eastAsia"/>
            </w:rPr>
            <w:t>☒</w:t>
          </w:r>
        </w:sdtContent>
      </w:sdt>
      <w:r w:rsidR="00EF1A1D" w:rsidRPr="00802143">
        <w:t xml:space="preserve"> </w:t>
      </w:r>
      <w:r w:rsidR="00A64D9D" w:rsidRPr="00802143">
        <w:t>Co-researcher</w:t>
      </w:r>
      <w:r w:rsidR="00EF1A1D" w:rsidRPr="00802143">
        <w:t xml:space="preserve"> from other universities of institutions. Please state their names, </w:t>
      </w:r>
      <w:r w:rsidR="00EF1A1D" w:rsidRPr="00802143">
        <w:br/>
        <w:t xml:space="preserve">     contact details and countries: </w:t>
      </w:r>
      <w:sdt>
        <w:sdtPr>
          <w:id w:val="-670723416"/>
        </w:sdtPr>
        <w:sdtEndPr/>
        <w:sdtContent>
          <w:r w:rsidR="00570F01">
            <w:t>AI Liefbroer, VU Amsterdam</w:t>
          </w:r>
        </w:sdtContent>
      </w:sdt>
      <w:r w:rsidR="00EF1A1D" w:rsidRPr="00802143">
        <w:br/>
      </w:r>
      <w:sdt>
        <w:sdtPr>
          <w:id w:val="-165474990"/>
        </w:sdtPr>
        <w:sdtEndPr/>
        <w:sdtContent>
          <w:sdt>
            <w:sdtPr>
              <w:rPr>
                <w:rFonts w:ascii="MS Gothic" w:eastAsia="MS Gothic" w:hAnsi="MS Gothic"/>
                <w:lang w:val="en-GB"/>
              </w:rPr>
              <w:id w:val="-1552375251"/>
              <w14:checkbox>
                <w14:checked w14:val="0"/>
                <w14:checkedState w14:val="2612" w14:font="MS Gothic"/>
                <w14:uncheckedState w14:val="2610" w14:font="MS Gothic"/>
              </w14:checkbox>
            </w:sdtPr>
            <w:sdtEndPr/>
            <w:sdtContent>
              <w:r w:rsidR="00EC5143">
                <w:rPr>
                  <w:rFonts w:ascii="MS Gothic" w:eastAsia="MS Gothic" w:hAnsi="MS Gothic" w:hint="eastAsia"/>
                  <w:lang w:val="en-GB"/>
                </w:rPr>
                <w:t>☐</w:t>
              </w:r>
            </w:sdtContent>
          </w:sdt>
        </w:sdtContent>
      </w:sdt>
      <w:r w:rsidR="00EF1A1D" w:rsidRPr="00802143">
        <w:t xml:space="preserve"> </w:t>
      </w:r>
      <w:r w:rsidR="00A64D9D" w:rsidRPr="00802143">
        <w:t>Other</w:t>
      </w:r>
      <w:r w:rsidR="00EF1A1D" w:rsidRPr="00802143">
        <w:t xml:space="preserve"> persons responsible for processing the data. Please state their names, </w:t>
      </w:r>
      <w:r w:rsidR="00EF1A1D" w:rsidRPr="00802143">
        <w:br/>
        <w:t xml:space="preserve">     contact details and countries: </w:t>
      </w:r>
      <w:sdt>
        <w:sdtPr>
          <w:id w:val="301822783"/>
          <w:showingPlcHdr/>
        </w:sdtPr>
        <w:sdtEndPr/>
        <w:sdtContent>
          <w:r w:rsidR="00EF1A1D" w:rsidRPr="00802143">
            <w:rPr>
              <w:rStyle w:val="Tekstvantijdelijkeaanduiding"/>
            </w:rPr>
            <w:t>Click here to enter text.</w:t>
          </w:r>
        </w:sdtContent>
      </w:sdt>
    </w:p>
    <w:p w14:paraId="46BD1CC6" w14:textId="482341A2" w:rsidR="00EF1A1D" w:rsidRPr="00802143" w:rsidRDefault="007C4AF0" w:rsidP="00EF1A1D">
      <w:sdt>
        <w:sdtPr>
          <w:id w:val="1379356053"/>
          <w14:checkbox>
            <w14:checked w14:val="1"/>
            <w14:checkedState w14:val="2612" w14:font="MS Gothic"/>
            <w14:uncheckedState w14:val="2610" w14:font="MS Gothic"/>
          </w14:checkbox>
        </w:sdtPr>
        <w:sdtEndPr/>
        <w:sdtContent>
          <w:r w:rsidR="00570F01">
            <w:rPr>
              <w:rFonts w:ascii="MS Gothic" w:eastAsia="MS Gothic" w:hAnsi="MS Gothic" w:hint="eastAsia"/>
            </w:rPr>
            <w:t>☒</w:t>
          </w:r>
        </w:sdtContent>
      </w:sdt>
      <w:r w:rsidR="00EF1A1D" w:rsidRPr="00802143">
        <w:t>Yes, data access will be provided to:</w:t>
      </w:r>
    </w:p>
    <w:p w14:paraId="6005A82D" w14:textId="43E6EEC4" w:rsidR="00EF1A1D" w:rsidRPr="00802143" w:rsidRDefault="007C4AF0" w:rsidP="00EF1A1D">
      <w:pPr>
        <w:ind w:left="707"/>
      </w:pPr>
      <w:sdt>
        <w:sdtPr>
          <w:id w:val="1388218174"/>
        </w:sdtPr>
        <w:sdtEndPr/>
        <w:sdtContent>
          <w:sdt>
            <w:sdtPr>
              <w:rPr>
                <w:rFonts w:ascii="MS Gothic" w:eastAsia="MS Gothic" w:hAnsi="MS Gothic"/>
                <w:lang w:val="en-GB"/>
              </w:rPr>
              <w:id w:val="1410188928"/>
              <w14:checkbox>
                <w14:checked w14:val="0"/>
                <w14:checkedState w14:val="2612" w14:font="MS Gothic"/>
                <w14:uncheckedState w14:val="2610" w14:font="MS Gothic"/>
              </w14:checkbox>
            </w:sdtPr>
            <w:sdtEndPr/>
            <w:sdtContent>
              <w:r w:rsidR="00EC5143">
                <w:rPr>
                  <w:rFonts w:ascii="MS Gothic" w:eastAsia="MS Gothic" w:hAnsi="MS Gothic" w:hint="eastAsia"/>
                  <w:lang w:val="en-GB"/>
                </w:rPr>
                <w:t>☐</w:t>
              </w:r>
            </w:sdtContent>
          </w:sdt>
        </w:sdtContent>
      </w:sdt>
      <w:r w:rsidR="00EF1A1D" w:rsidRPr="00802143">
        <w:t xml:space="preserve"> </w:t>
      </w:r>
      <w:r w:rsidR="00A64D9D" w:rsidRPr="00802143">
        <w:t>The</w:t>
      </w:r>
      <w:r w:rsidR="00EF1A1D" w:rsidRPr="00802143">
        <w:t xml:space="preserve"> project group, including </w:t>
      </w:r>
      <w:sdt>
        <w:sdtPr>
          <w:id w:val="-1280410255"/>
          <w:showingPlcHdr/>
        </w:sdtPr>
        <w:sdtEndPr/>
        <w:sdtContent>
          <w:r w:rsidR="00EF1A1D" w:rsidRPr="00802143">
            <w:rPr>
              <w:rStyle w:val="Tekstvantijdelijkeaanduiding"/>
            </w:rPr>
            <w:t>Click here to enter text.</w:t>
          </w:r>
        </w:sdtContent>
      </w:sdt>
      <w:r w:rsidR="00EF1A1D" w:rsidRPr="00802143">
        <w:br/>
      </w:r>
      <w:r w:rsidR="00EF1A1D" w:rsidRPr="00802143">
        <w:tab/>
      </w:r>
      <w:sdt>
        <w:sdtPr>
          <w:id w:val="-1808313621"/>
          <w14:checkbox>
            <w14:checked w14:val="1"/>
            <w14:checkedState w14:val="2612" w14:font="MS Gothic"/>
            <w14:uncheckedState w14:val="2610" w14:font="MS Gothic"/>
          </w14:checkbox>
        </w:sdtPr>
        <w:sdtEndPr/>
        <w:sdtContent>
          <w:r w:rsidR="00570F01">
            <w:rPr>
              <w:rFonts w:ascii="MS Gothic" w:eastAsia="MS Gothic" w:hAnsi="MS Gothic" w:hint="eastAsia"/>
            </w:rPr>
            <w:t>☒</w:t>
          </w:r>
        </w:sdtContent>
      </w:sdt>
      <w:r w:rsidR="00EF1A1D" w:rsidRPr="00802143">
        <w:t xml:space="preserve"> </w:t>
      </w:r>
      <w:r w:rsidR="00A64D9D" w:rsidRPr="00802143">
        <w:t>Co-researcher</w:t>
      </w:r>
      <w:r w:rsidR="00EF1A1D" w:rsidRPr="00802143">
        <w:t xml:space="preserve"> from other universities of institutions. Please state their names, </w:t>
      </w:r>
      <w:r w:rsidR="00EF1A1D" w:rsidRPr="00802143">
        <w:br/>
        <w:t xml:space="preserve">     contact details and countries: </w:t>
      </w:r>
      <w:sdt>
        <w:sdtPr>
          <w:id w:val="964393557"/>
        </w:sdtPr>
        <w:sdtEndPr/>
        <w:sdtContent>
          <w:r w:rsidR="00570F01">
            <w:t>AI Liefbroer, VU Amsterdam</w:t>
          </w:r>
        </w:sdtContent>
      </w:sdt>
      <w:r w:rsidR="00EF1A1D" w:rsidRPr="00802143">
        <w:br/>
      </w:r>
      <w:sdt>
        <w:sdtPr>
          <w:id w:val="1575320304"/>
        </w:sdtPr>
        <w:sdtEndPr/>
        <w:sdtContent>
          <w:sdt>
            <w:sdtPr>
              <w:rPr>
                <w:rFonts w:ascii="MS Gothic" w:eastAsia="MS Gothic" w:hAnsi="MS Gothic"/>
                <w:lang w:val="en-GB"/>
              </w:rPr>
              <w:id w:val="-1815025584"/>
              <w14:checkbox>
                <w14:checked w14:val="0"/>
                <w14:checkedState w14:val="2612" w14:font="MS Gothic"/>
                <w14:uncheckedState w14:val="2610" w14:font="MS Gothic"/>
              </w14:checkbox>
            </w:sdtPr>
            <w:sdtEndPr/>
            <w:sdtContent>
              <w:r w:rsidR="00EC5143">
                <w:rPr>
                  <w:rFonts w:ascii="MS Gothic" w:eastAsia="MS Gothic" w:hAnsi="MS Gothic" w:hint="eastAsia"/>
                  <w:lang w:val="en-GB"/>
                </w:rPr>
                <w:t>☐</w:t>
              </w:r>
            </w:sdtContent>
          </w:sdt>
        </w:sdtContent>
      </w:sdt>
      <w:r w:rsidR="00EF1A1D" w:rsidRPr="00802143">
        <w:t xml:space="preserve"> </w:t>
      </w:r>
      <w:r w:rsidR="00A64D9D" w:rsidRPr="00802143">
        <w:t>Other</w:t>
      </w:r>
      <w:r w:rsidR="00EF1A1D" w:rsidRPr="00802143">
        <w:t xml:space="preserve"> persons responsible for processing the data. Please state their names, </w:t>
      </w:r>
      <w:r w:rsidR="00EF1A1D" w:rsidRPr="00802143">
        <w:br/>
        <w:t xml:space="preserve">     contact details and countries: </w:t>
      </w:r>
      <w:sdt>
        <w:sdtPr>
          <w:id w:val="-1413548591"/>
          <w:showingPlcHdr/>
        </w:sdtPr>
        <w:sdtEndPr/>
        <w:sdtContent>
          <w:r w:rsidR="00EF1A1D" w:rsidRPr="00802143">
            <w:rPr>
              <w:rStyle w:val="Tekstvantijdelijkeaanduiding"/>
            </w:rPr>
            <w:t>Click here to enter text.</w:t>
          </w:r>
        </w:sdtContent>
      </w:sdt>
    </w:p>
    <w:p w14:paraId="63502832" w14:textId="77777777" w:rsidR="00502D39" w:rsidRDefault="00502D39" w:rsidP="00EF1A1D">
      <w:pPr>
        <w:tabs>
          <w:tab w:val="left" w:pos="2975"/>
        </w:tabs>
        <w:rPr>
          <w:b/>
        </w:rPr>
      </w:pPr>
    </w:p>
    <w:p w14:paraId="5411B4CB" w14:textId="77777777" w:rsidR="00EF1A1D" w:rsidRPr="00802143" w:rsidRDefault="00EF1A1D" w:rsidP="00EF1A1D">
      <w:pPr>
        <w:tabs>
          <w:tab w:val="left" w:pos="2975"/>
        </w:tabs>
        <w:rPr>
          <w:b/>
          <w:lang w:eastAsia="nl-NL"/>
        </w:rPr>
      </w:pPr>
      <w:r w:rsidRPr="00802143">
        <w:rPr>
          <w:b/>
        </w:rPr>
        <w:t>8.7 If applicable, to which third parties (controllers and processors) are the data provided by default? What is the purpose and the basis of this provision?</w:t>
      </w:r>
      <w:r w:rsidRPr="00802143">
        <w:rPr>
          <w:b/>
          <w:lang w:eastAsia="nl-NL"/>
        </w:rPr>
        <w:t xml:space="preserve"> </w:t>
      </w:r>
    </w:p>
    <w:p w14:paraId="46519F8B" w14:textId="77777777" w:rsidR="000931ED" w:rsidRPr="00802143" w:rsidRDefault="000931ED" w:rsidP="00EF1A1D">
      <w:pPr>
        <w:tabs>
          <w:tab w:val="left" w:pos="2975"/>
        </w:tabs>
        <w:rPr>
          <w:lang w:eastAsia="nl-NL"/>
        </w:rPr>
      </w:pPr>
      <w:r w:rsidRPr="00802143">
        <w:rPr>
          <w:lang w:eastAsia="nl-NL"/>
        </w:rPr>
        <w:t xml:space="preserve">Examples are tax authorities, pension funds, health insurers etc. Third parties with an independent processing responsibility are always external and determine their own purpose and resources for the processing. If the data </w:t>
      </w:r>
      <w:r w:rsidR="006F04A2">
        <w:rPr>
          <w:lang w:eastAsia="nl-NL"/>
        </w:rPr>
        <w:t>are</w:t>
      </w:r>
      <w:r w:rsidRPr="00802143">
        <w:rPr>
          <w:lang w:eastAsia="nl-NL"/>
        </w:rPr>
        <w:t xml:space="preserve"> provided to another controller, then an agreement should be concluded about privacy and security guarantees. This can be done in the agreement that already exists with that other party or in a data exchange agreement for the study for which this clearance is asked.</w:t>
      </w:r>
    </w:p>
    <w:tbl>
      <w:tblPr>
        <w:tblStyle w:val="Tabelraster"/>
        <w:tblpPr w:leftFromText="180" w:rightFromText="180" w:vertAnchor="text" w:horzAnchor="margin" w:tblpY="51"/>
        <w:tblW w:w="11023" w:type="dxa"/>
        <w:tblLook w:val="04A0" w:firstRow="1" w:lastRow="0" w:firstColumn="1" w:lastColumn="0" w:noHBand="0" w:noVBand="1"/>
      </w:tblPr>
      <w:tblGrid>
        <w:gridCol w:w="11023"/>
      </w:tblGrid>
      <w:tr w:rsidR="000931ED" w:rsidRPr="00802143" w14:paraId="1235044D" w14:textId="77777777" w:rsidTr="002E25F0">
        <w:trPr>
          <w:trHeight w:val="1408"/>
        </w:trPr>
        <w:tc>
          <w:tcPr>
            <w:tcW w:w="11023" w:type="dxa"/>
          </w:tcPr>
          <w:p w14:paraId="5FA5D87B" w14:textId="77777777" w:rsidR="000931ED" w:rsidRDefault="000931ED" w:rsidP="002E25F0"/>
          <w:p w14:paraId="4462827E" w14:textId="786EE10A" w:rsidR="00570F01" w:rsidRPr="00802143" w:rsidRDefault="00570F01" w:rsidP="002E25F0">
            <w:r>
              <w:t>N.v.t.</w:t>
            </w:r>
          </w:p>
        </w:tc>
      </w:tr>
    </w:tbl>
    <w:p w14:paraId="16F2C05D" w14:textId="77777777" w:rsidR="00EF1A1D" w:rsidRPr="00802143" w:rsidRDefault="00EF1A1D" w:rsidP="00EF1A1D"/>
    <w:p w14:paraId="79CA60B6" w14:textId="77777777" w:rsidR="00EF1A1D" w:rsidRPr="00802143" w:rsidRDefault="000931ED" w:rsidP="00EF1A1D">
      <w:pPr>
        <w:rPr>
          <w:b/>
        </w:rPr>
      </w:pPr>
      <w:r w:rsidRPr="00802143">
        <w:rPr>
          <w:b/>
        </w:rPr>
        <w:lastRenderedPageBreak/>
        <w:t>8.8 Data Protection Impact Assessment (DPIA) needed? Tick all that apply. Please note that if two or more boxes are ticked a DPIA is required.</w:t>
      </w:r>
    </w:p>
    <w:p w14:paraId="63ED1768" w14:textId="77777777" w:rsidR="000931ED" w:rsidRPr="00802143" w:rsidRDefault="000931ED" w:rsidP="00EF1A1D">
      <w:r w:rsidRPr="00802143">
        <w:t>A DPIA is a systematic estimate of the impact of a certain system on the data protection of the persons concerned.  Such an assessment is required if the applicant intends to collect a huge data set or an extremely sensitive data set, which warrant a separate analysis of the risks of the projects. Based on this estimate, recommendations can be made to minimize this impact as much as possible or even eliminate it completely.</w:t>
      </w:r>
    </w:p>
    <w:p w14:paraId="19A7E333" w14:textId="76A67762" w:rsidR="000931ED" w:rsidRPr="00802143" w:rsidRDefault="007C4AF0" w:rsidP="000931ED">
      <w:sdt>
        <w:sdtPr>
          <w:id w:val="1644238469"/>
        </w:sdtPr>
        <w:sdtEndPr/>
        <w:sdtContent>
          <w:sdt>
            <w:sdtPr>
              <w:rPr>
                <w:rFonts w:ascii="MS Gothic" w:eastAsia="MS Gothic" w:hAnsi="MS Gothic"/>
                <w:lang w:val="en-GB"/>
              </w:rPr>
              <w:id w:val="935171474"/>
              <w14:checkbox>
                <w14:checked w14:val="0"/>
                <w14:checkedState w14:val="2612" w14:font="MS Gothic"/>
                <w14:uncheckedState w14:val="2610" w14:font="MS Gothic"/>
              </w14:checkbox>
            </w:sdtPr>
            <w:sdtEndPr/>
            <w:sdtContent>
              <w:r w:rsidR="00EC5143">
                <w:rPr>
                  <w:rFonts w:ascii="MS Gothic" w:eastAsia="MS Gothic" w:hAnsi="MS Gothic" w:hint="eastAsia"/>
                  <w:lang w:val="en-GB"/>
                </w:rPr>
                <w:t>☐</w:t>
              </w:r>
            </w:sdtContent>
          </w:sdt>
        </w:sdtContent>
      </w:sdt>
      <w:r w:rsidR="000931ED" w:rsidRPr="00802143">
        <w:t xml:space="preserve"> Evaluation or scoring, including profiling and predicting, especially from “aspects concerning the data subject's performance at work, economic situation, health, personal preferences or interests, reliability or behavior, location or movements”. An example: building behavioral or marketing profiles based on usage or navigation of websites.</w:t>
      </w:r>
    </w:p>
    <w:p w14:paraId="58C3DD03" w14:textId="7AFDBDC7" w:rsidR="000931ED" w:rsidRPr="00802143" w:rsidRDefault="007C4AF0" w:rsidP="000931ED">
      <w:sdt>
        <w:sdtPr>
          <w:id w:val="-176967862"/>
        </w:sdtPr>
        <w:sdtEndPr/>
        <w:sdtContent>
          <w:sdt>
            <w:sdtPr>
              <w:rPr>
                <w:rFonts w:ascii="MS Gothic" w:eastAsia="MS Gothic" w:hAnsi="MS Gothic"/>
                <w:lang w:val="en-GB"/>
              </w:rPr>
              <w:id w:val="-826589364"/>
              <w14:checkbox>
                <w14:checked w14:val="0"/>
                <w14:checkedState w14:val="2612" w14:font="MS Gothic"/>
                <w14:uncheckedState w14:val="2610" w14:font="MS Gothic"/>
              </w14:checkbox>
            </w:sdtPr>
            <w:sdtEndPr/>
            <w:sdtContent>
              <w:r w:rsidR="00EC5143">
                <w:rPr>
                  <w:rFonts w:ascii="MS Gothic" w:eastAsia="MS Gothic" w:hAnsi="MS Gothic" w:hint="eastAsia"/>
                  <w:lang w:val="en-GB"/>
                </w:rPr>
                <w:t>☐</w:t>
              </w:r>
            </w:sdtContent>
          </w:sdt>
        </w:sdtContent>
      </w:sdt>
      <w:r w:rsidR="000931ED" w:rsidRPr="00802143">
        <w:t xml:space="preserve"> Automated-decision making with legal or similar significant effect: processing that aims at taking decisions on data subjects producing “legal effects concerning the natural person” or which “similarly significantly affects the natural person”. For example, the processing may lead to the exclusion or discrimination against individuals. Processing with little or no effect on individuals does not match this specific criterion</w:t>
      </w:r>
    </w:p>
    <w:p w14:paraId="6D02B2D9" w14:textId="749FA6F4" w:rsidR="000931ED" w:rsidRPr="00802143" w:rsidRDefault="007C4AF0" w:rsidP="000931ED">
      <w:sdt>
        <w:sdtPr>
          <w:id w:val="216870632"/>
        </w:sdtPr>
        <w:sdtEndPr/>
        <w:sdtContent>
          <w:sdt>
            <w:sdtPr>
              <w:rPr>
                <w:rFonts w:ascii="MS Gothic" w:eastAsia="MS Gothic" w:hAnsi="MS Gothic"/>
                <w:lang w:val="en-GB"/>
              </w:rPr>
              <w:id w:val="2117020437"/>
              <w14:checkbox>
                <w14:checked w14:val="0"/>
                <w14:checkedState w14:val="2612" w14:font="MS Gothic"/>
                <w14:uncheckedState w14:val="2610" w14:font="MS Gothic"/>
              </w14:checkbox>
            </w:sdtPr>
            <w:sdtEndPr/>
            <w:sdtContent>
              <w:r w:rsidR="00EC5143">
                <w:rPr>
                  <w:rFonts w:ascii="MS Gothic" w:eastAsia="MS Gothic" w:hAnsi="MS Gothic" w:hint="eastAsia"/>
                  <w:lang w:val="en-GB"/>
                </w:rPr>
                <w:t>☐</w:t>
              </w:r>
            </w:sdtContent>
          </w:sdt>
        </w:sdtContent>
      </w:sdt>
      <w:r w:rsidR="000931ED" w:rsidRPr="00802143">
        <w:t xml:space="preserve"> Systematic monitoring: processing used to observe, monitor or control data subjects, including data collected through “a systematic monitoring of a publicly accessible area”. This type of monitoring is a criterion because the personal data may be collected in circumstances where data subjects may not be aware of who is collecting their data and how they will be used. Additionally, it may be impossible for individuals to avoid being subject to such processing in frequent public (or publicly accessible) space(s).</w:t>
      </w:r>
    </w:p>
    <w:p w14:paraId="1B942B37" w14:textId="4F180D84" w:rsidR="000931ED" w:rsidRPr="00802143" w:rsidRDefault="007C4AF0" w:rsidP="000931ED">
      <w:sdt>
        <w:sdtPr>
          <w:id w:val="-1576429579"/>
          <w14:checkbox>
            <w14:checked w14:val="0"/>
            <w14:checkedState w14:val="2612" w14:font="MS Gothic"/>
            <w14:uncheckedState w14:val="2610" w14:font="MS Gothic"/>
          </w14:checkbox>
        </w:sdtPr>
        <w:sdtEndPr/>
        <w:sdtContent>
          <w:r w:rsidR="00EC5143">
            <w:rPr>
              <w:rFonts w:ascii="MS Gothic" w:eastAsia="MS Gothic" w:hAnsi="MS Gothic" w:hint="eastAsia"/>
            </w:rPr>
            <w:t>☐</w:t>
          </w:r>
        </w:sdtContent>
      </w:sdt>
      <w:r w:rsidR="000931ED" w:rsidRPr="00802143">
        <w:t xml:space="preserve"> Sensitive data: this includes special categories of data (for example information about individuals’ political opinions), as well as personal data relating to criminal convictions or offences. This criterion also includes data which may more generally be considered as increasing the possible risk to the rights and freedoms of individuals, such as electronic communication data, location data, financial data (that might be used for payment fraud).</w:t>
      </w:r>
    </w:p>
    <w:p w14:paraId="1E4AA48A" w14:textId="364CB5AB" w:rsidR="000931ED" w:rsidRPr="00802143" w:rsidRDefault="007C4AF0" w:rsidP="000931ED">
      <w:sdt>
        <w:sdtPr>
          <w:id w:val="-1689062652"/>
        </w:sdtPr>
        <w:sdtEndPr/>
        <w:sdtContent>
          <w:sdt>
            <w:sdtPr>
              <w:rPr>
                <w:rFonts w:ascii="MS Gothic" w:eastAsia="MS Gothic" w:hAnsi="MS Gothic"/>
                <w:lang w:val="en-GB"/>
              </w:rPr>
              <w:id w:val="584808037"/>
              <w14:checkbox>
                <w14:checked w14:val="0"/>
                <w14:checkedState w14:val="2612" w14:font="MS Gothic"/>
                <w14:uncheckedState w14:val="2610" w14:font="MS Gothic"/>
              </w14:checkbox>
            </w:sdtPr>
            <w:sdtEndPr/>
            <w:sdtContent>
              <w:r w:rsidR="00EC5143">
                <w:rPr>
                  <w:rFonts w:ascii="MS Gothic" w:eastAsia="MS Gothic" w:hAnsi="MS Gothic" w:hint="eastAsia"/>
                  <w:lang w:val="en-GB"/>
                </w:rPr>
                <w:t>☐</w:t>
              </w:r>
            </w:sdtContent>
          </w:sdt>
        </w:sdtContent>
      </w:sdt>
      <w:r w:rsidR="000931ED" w:rsidRPr="00802143">
        <w:t xml:space="preserve"> Data processed on a large scale: a. very large datasets concerning many thousands or millions of people; b. the volume of data and/or the range of different data items being processed; c. the duration, or permanence, of the data processing activity; d. the geographical extent of the processing activity. </w:t>
      </w:r>
    </w:p>
    <w:p w14:paraId="30970785" w14:textId="5D261EA5" w:rsidR="000931ED" w:rsidRPr="00802143" w:rsidRDefault="007C4AF0" w:rsidP="000931ED">
      <w:sdt>
        <w:sdtPr>
          <w:id w:val="-1571413620"/>
        </w:sdtPr>
        <w:sdtEndPr/>
        <w:sdtContent>
          <w:sdt>
            <w:sdtPr>
              <w:rPr>
                <w:rFonts w:ascii="MS Gothic" w:eastAsia="MS Gothic" w:hAnsi="MS Gothic"/>
                <w:lang w:val="en-GB"/>
              </w:rPr>
              <w:id w:val="-55938801"/>
              <w14:checkbox>
                <w14:checked w14:val="0"/>
                <w14:checkedState w14:val="2612" w14:font="MS Gothic"/>
                <w14:uncheckedState w14:val="2610" w14:font="MS Gothic"/>
              </w14:checkbox>
            </w:sdtPr>
            <w:sdtEndPr/>
            <w:sdtContent>
              <w:r w:rsidR="00EC5143">
                <w:rPr>
                  <w:rFonts w:ascii="MS Gothic" w:eastAsia="MS Gothic" w:hAnsi="MS Gothic" w:hint="eastAsia"/>
                  <w:lang w:val="en-GB"/>
                </w:rPr>
                <w:t>☐</w:t>
              </w:r>
            </w:sdtContent>
          </w:sdt>
        </w:sdtContent>
      </w:sdt>
      <w:r w:rsidR="006F04A2">
        <w:t xml:space="preserve"> </w:t>
      </w:r>
      <w:r w:rsidR="000931ED" w:rsidRPr="00802143">
        <w:t xml:space="preserve">Datasets that have been matched or combined, for example originating from two or more data processing operations performed for different purposes and/or by different data controllers in a way that would make it possible to deduce the personal identities of subjects. </w:t>
      </w:r>
    </w:p>
    <w:p w14:paraId="2D083470" w14:textId="3AF19061" w:rsidR="000931ED" w:rsidRPr="00802143" w:rsidRDefault="007C4AF0" w:rsidP="000931ED">
      <w:sdt>
        <w:sdtPr>
          <w:id w:val="589439831"/>
          <w14:checkbox>
            <w14:checked w14:val="1"/>
            <w14:checkedState w14:val="2612" w14:font="MS Gothic"/>
            <w14:uncheckedState w14:val="2610" w14:font="MS Gothic"/>
          </w14:checkbox>
        </w:sdtPr>
        <w:sdtEndPr/>
        <w:sdtContent>
          <w:r w:rsidR="00396D8D">
            <w:rPr>
              <w:rFonts w:ascii="MS Gothic" w:eastAsia="MS Gothic" w:hAnsi="MS Gothic" w:hint="eastAsia"/>
            </w:rPr>
            <w:t>☒</w:t>
          </w:r>
        </w:sdtContent>
      </w:sdt>
      <w:r w:rsidR="006F04A2">
        <w:t xml:space="preserve"> </w:t>
      </w:r>
      <w:r w:rsidR="000931ED" w:rsidRPr="00802143">
        <w:t>Data concerning vulnerable data subjects, such as minors and patient groups.</w:t>
      </w:r>
    </w:p>
    <w:p w14:paraId="2ED06C3A" w14:textId="3BA1B92F" w:rsidR="000931ED" w:rsidRPr="00802143" w:rsidRDefault="007C4AF0" w:rsidP="000931ED">
      <w:sdt>
        <w:sdtPr>
          <w:id w:val="-702025606"/>
        </w:sdtPr>
        <w:sdtEndPr/>
        <w:sdtContent>
          <w:sdt>
            <w:sdtPr>
              <w:rPr>
                <w:rFonts w:ascii="MS Gothic" w:eastAsia="MS Gothic" w:hAnsi="MS Gothic"/>
                <w:lang w:val="en-GB"/>
              </w:rPr>
              <w:id w:val="1844890315"/>
              <w14:checkbox>
                <w14:checked w14:val="0"/>
                <w14:checkedState w14:val="2612" w14:font="MS Gothic"/>
                <w14:uncheckedState w14:val="2610" w14:font="MS Gothic"/>
              </w14:checkbox>
            </w:sdtPr>
            <w:sdtEndPr/>
            <w:sdtContent>
              <w:r w:rsidR="00EC5143">
                <w:rPr>
                  <w:rFonts w:ascii="MS Gothic" w:eastAsia="MS Gothic" w:hAnsi="MS Gothic" w:hint="eastAsia"/>
                  <w:lang w:val="en-GB"/>
                </w:rPr>
                <w:t>☐</w:t>
              </w:r>
            </w:sdtContent>
          </w:sdt>
        </w:sdtContent>
      </w:sdt>
      <w:r w:rsidR="000931ED" w:rsidRPr="00802143">
        <w:t xml:space="preserve"> Innovative use or applying technological or organizational solutions, like combining use of finger print and face recognition for improved physical access control, etc. </w:t>
      </w:r>
    </w:p>
    <w:p w14:paraId="0CD4C81D" w14:textId="48214DD5" w:rsidR="000931ED" w:rsidRPr="00802143" w:rsidRDefault="007C4AF0" w:rsidP="000931ED">
      <w:sdt>
        <w:sdtPr>
          <w:id w:val="1243833070"/>
        </w:sdtPr>
        <w:sdtEndPr/>
        <w:sdtContent>
          <w:sdt>
            <w:sdtPr>
              <w:rPr>
                <w:rFonts w:ascii="MS Gothic" w:eastAsia="MS Gothic" w:hAnsi="MS Gothic"/>
                <w:lang w:val="en-GB"/>
              </w:rPr>
              <w:id w:val="1093600147"/>
              <w14:checkbox>
                <w14:checked w14:val="0"/>
                <w14:checkedState w14:val="2612" w14:font="MS Gothic"/>
                <w14:uncheckedState w14:val="2610" w14:font="MS Gothic"/>
              </w14:checkbox>
            </w:sdtPr>
            <w:sdtEndPr/>
            <w:sdtContent>
              <w:r w:rsidR="00EC5143">
                <w:rPr>
                  <w:rFonts w:ascii="MS Gothic" w:eastAsia="MS Gothic" w:hAnsi="MS Gothic" w:hint="eastAsia"/>
                  <w:lang w:val="en-GB"/>
                </w:rPr>
                <w:t>☐</w:t>
              </w:r>
            </w:sdtContent>
          </w:sdt>
        </w:sdtContent>
      </w:sdt>
      <w:r w:rsidR="000931ED" w:rsidRPr="00802143">
        <w:t xml:space="preserve"> Data transfer across borders outside the European Union, taking into consideration, the potential risks of data transfers to such countries.</w:t>
      </w:r>
    </w:p>
    <w:p w14:paraId="5A0DA83F" w14:textId="481B23C0" w:rsidR="00EF1A1D" w:rsidRPr="00802143" w:rsidRDefault="007C4AF0" w:rsidP="000931ED">
      <w:sdt>
        <w:sdtPr>
          <w:id w:val="-1554763733"/>
        </w:sdtPr>
        <w:sdtEndPr/>
        <w:sdtContent>
          <w:sdt>
            <w:sdtPr>
              <w:rPr>
                <w:rFonts w:ascii="MS Gothic" w:eastAsia="MS Gothic" w:hAnsi="MS Gothic"/>
                <w:lang w:val="en-GB"/>
              </w:rPr>
              <w:id w:val="-1880164310"/>
              <w14:checkbox>
                <w14:checked w14:val="0"/>
                <w14:checkedState w14:val="2612" w14:font="MS Gothic"/>
                <w14:uncheckedState w14:val="2610" w14:font="MS Gothic"/>
              </w14:checkbox>
            </w:sdtPr>
            <w:sdtEndPr/>
            <w:sdtContent>
              <w:r w:rsidR="00EC5143">
                <w:rPr>
                  <w:rFonts w:ascii="MS Gothic" w:eastAsia="MS Gothic" w:hAnsi="MS Gothic" w:hint="eastAsia"/>
                  <w:lang w:val="en-GB"/>
                </w:rPr>
                <w:t>☐</w:t>
              </w:r>
            </w:sdtContent>
          </w:sdt>
        </w:sdtContent>
      </w:sdt>
      <w:r w:rsidR="006F04A2">
        <w:t xml:space="preserve"> </w:t>
      </w:r>
      <w:r w:rsidR="000931ED" w:rsidRPr="00802143">
        <w:t xml:space="preserve">When the processing in itself “prevents data subjects from exercising a right or using a service or a contract”. This includes </w:t>
      </w:r>
      <w:proofErr w:type="spellStart"/>
      <w:r w:rsidR="000931ED" w:rsidRPr="00802143">
        <w:t>processings</w:t>
      </w:r>
      <w:proofErr w:type="spellEnd"/>
      <w:r w:rsidR="000931ED" w:rsidRPr="00802143">
        <w:t xml:space="preserve"> performed in a public area that people</w:t>
      </w:r>
      <w:r w:rsidR="005A439E" w:rsidRPr="00802143">
        <w:t xml:space="preserve"> passing by cannot avoid.</w:t>
      </w:r>
    </w:p>
    <w:p w14:paraId="15230193" w14:textId="77777777" w:rsidR="00502D39" w:rsidRDefault="00502D39" w:rsidP="001C1D25">
      <w:pPr>
        <w:rPr>
          <w:b/>
        </w:rPr>
      </w:pPr>
    </w:p>
    <w:p w14:paraId="58FC5D11" w14:textId="77777777" w:rsidR="00EF1A1D" w:rsidRPr="00802143" w:rsidRDefault="000931ED" w:rsidP="001C1D25">
      <w:pPr>
        <w:rPr>
          <w:b/>
        </w:rPr>
      </w:pPr>
      <w:r w:rsidRPr="00802143">
        <w:rPr>
          <w:b/>
        </w:rPr>
        <w:t>8.9 Is a DPIA required for this study? Please note that if two or more boxes of the previous question were ticked, a DPIA is required.</w:t>
      </w:r>
    </w:p>
    <w:p w14:paraId="648B2965" w14:textId="506EBAF4" w:rsidR="000931ED" w:rsidRPr="00802143" w:rsidRDefault="007C4AF0" w:rsidP="001C1D25">
      <w:pPr>
        <w:rPr>
          <w:b/>
        </w:rPr>
      </w:pPr>
      <w:sdt>
        <w:sdtPr>
          <w:id w:val="794109524"/>
        </w:sdtPr>
        <w:sdtEndPr/>
        <w:sdtContent>
          <w:sdt>
            <w:sdtPr>
              <w:id w:val="-1684436238"/>
              <w14:checkbox>
                <w14:checked w14:val="1"/>
                <w14:checkedState w14:val="2612" w14:font="MS Gothic"/>
                <w14:uncheckedState w14:val="2610" w14:font="MS Gothic"/>
              </w14:checkbox>
            </w:sdtPr>
            <w:sdtEndPr/>
            <w:sdtContent>
              <w:r w:rsidR="006600AB" w:rsidRPr="006600AB">
                <w:rPr>
                  <w:rFonts w:ascii="Segoe UI Symbol" w:hAnsi="Segoe UI Symbol" w:cs="Segoe UI Symbol"/>
                </w:rPr>
                <w:t>☒</w:t>
              </w:r>
            </w:sdtContent>
          </w:sdt>
          <w:r w:rsidR="006600AB" w:rsidRPr="006600AB">
            <w:t xml:space="preserve"> </w:t>
          </w:r>
        </w:sdtContent>
      </w:sdt>
      <w:r w:rsidR="006600AB">
        <w:t xml:space="preserve"> </w:t>
      </w:r>
      <w:r w:rsidR="000931ED" w:rsidRPr="00802143">
        <w:t>No</w:t>
      </w:r>
      <w:r w:rsidR="000931ED" w:rsidRPr="00802143">
        <w:br/>
      </w:r>
      <w:sdt>
        <w:sdtPr>
          <w:id w:val="785161377"/>
          <w14:checkbox>
            <w14:checked w14:val="0"/>
            <w14:checkedState w14:val="2612" w14:font="MS Gothic"/>
            <w14:uncheckedState w14:val="2610" w14:font="MS Gothic"/>
          </w14:checkbox>
        </w:sdtPr>
        <w:sdtEndPr/>
        <w:sdtContent>
          <w:r w:rsidR="00EC5143">
            <w:rPr>
              <w:rFonts w:ascii="MS Gothic" w:eastAsia="MS Gothic" w:hAnsi="MS Gothic" w:hint="eastAsia"/>
            </w:rPr>
            <w:t>☐</w:t>
          </w:r>
        </w:sdtContent>
      </w:sdt>
      <w:r w:rsidR="000931ED" w:rsidRPr="00802143">
        <w:t xml:space="preserve"> Yes, but no DPIA has been conducted yet.</w:t>
      </w:r>
      <w:r w:rsidR="000931ED" w:rsidRPr="00802143">
        <w:br/>
      </w:r>
      <w:sdt>
        <w:sdtPr>
          <w:id w:val="-1454858400"/>
        </w:sdtPr>
        <w:sdtEndPr/>
        <w:sdtContent>
          <w:sdt>
            <w:sdtPr>
              <w:rPr>
                <w:rFonts w:ascii="MS Gothic" w:eastAsia="MS Gothic" w:hAnsi="MS Gothic"/>
                <w:lang w:val="en-GB"/>
              </w:rPr>
              <w:id w:val="139846247"/>
              <w14:checkbox>
                <w14:checked w14:val="0"/>
                <w14:checkedState w14:val="2612" w14:font="MS Gothic"/>
                <w14:uncheckedState w14:val="2610" w14:font="MS Gothic"/>
              </w14:checkbox>
            </w:sdtPr>
            <w:sdtEndPr/>
            <w:sdtContent>
              <w:r w:rsidR="00EC5143">
                <w:rPr>
                  <w:rFonts w:ascii="MS Gothic" w:eastAsia="MS Gothic" w:hAnsi="MS Gothic" w:hint="eastAsia"/>
                  <w:lang w:val="en-GB"/>
                </w:rPr>
                <w:t>☐</w:t>
              </w:r>
            </w:sdtContent>
          </w:sdt>
        </w:sdtContent>
      </w:sdt>
      <w:r w:rsidR="000931ED" w:rsidRPr="00802143">
        <w:t xml:space="preserve"> Yes and has already been carried out. Please, specify the details: </w:t>
      </w:r>
      <w:sdt>
        <w:sdtPr>
          <w:id w:val="-221286555"/>
          <w:showingPlcHdr/>
        </w:sdtPr>
        <w:sdtEndPr/>
        <w:sdtContent>
          <w:r w:rsidR="000931ED" w:rsidRPr="00802143">
            <w:rPr>
              <w:rStyle w:val="Tekstvantijdelijkeaanduiding"/>
            </w:rPr>
            <w:t>Click here to enter text.</w:t>
          </w:r>
        </w:sdtContent>
      </w:sdt>
      <w:r w:rsidR="000931ED" w:rsidRPr="00802143">
        <w:br/>
      </w:r>
      <w:r w:rsidR="000931ED" w:rsidRPr="00802143">
        <w:tab/>
      </w:r>
    </w:p>
    <w:sectPr w:rsidR="000931ED" w:rsidRPr="00802143" w:rsidSect="00F90ADD">
      <w:headerReference w:type="default" r:id="rId23"/>
      <w:footerReference w:type="default" r:id="rId2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A6390" w14:textId="77777777" w:rsidR="007C4AF0" w:rsidRDefault="007C4AF0" w:rsidP="00F60161">
      <w:pPr>
        <w:spacing w:after="0" w:line="240" w:lineRule="auto"/>
      </w:pPr>
      <w:r>
        <w:separator/>
      </w:r>
    </w:p>
  </w:endnote>
  <w:endnote w:type="continuationSeparator" w:id="0">
    <w:p w14:paraId="0CB6536E" w14:textId="77777777" w:rsidR="007C4AF0" w:rsidRDefault="007C4AF0" w:rsidP="00F60161">
      <w:pPr>
        <w:spacing w:after="0" w:line="240" w:lineRule="auto"/>
      </w:pPr>
      <w:r>
        <w:continuationSeparator/>
      </w:r>
    </w:p>
  </w:endnote>
  <w:endnote w:type="continuationNotice" w:id="1">
    <w:p w14:paraId="506A1277" w14:textId="77777777" w:rsidR="007C4AF0" w:rsidRDefault="007C4A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4488980"/>
      <w:docPartObj>
        <w:docPartGallery w:val="Page Numbers (Bottom of Page)"/>
        <w:docPartUnique/>
      </w:docPartObj>
    </w:sdtPr>
    <w:sdtEndPr>
      <w:rPr>
        <w:color w:val="7F7F7F" w:themeColor="background1" w:themeShade="7F"/>
        <w:spacing w:val="60"/>
      </w:rPr>
    </w:sdtEndPr>
    <w:sdtContent>
      <w:p w14:paraId="45938651" w14:textId="1CD90E6F" w:rsidR="00C85623" w:rsidRDefault="00C85623">
        <w:pPr>
          <w:pStyle w:val="Voettekst"/>
          <w:pBdr>
            <w:top w:val="single" w:sz="4" w:space="1" w:color="D9D9D9" w:themeColor="background1" w:themeShade="D9"/>
          </w:pBdr>
          <w:rPr>
            <w:b/>
            <w:bCs/>
          </w:rPr>
        </w:pPr>
        <w:r>
          <w:fldChar w:fldCharType="begin"/>
        </w:r>
        <w:r>
          <w:instrText xml:space="preserve"> PAGE   \* MERGEFORMAT </w:instrText>
        </w:r>
        <w:r>
          <w:fldChar w:fldCharType="separate"/>
        </w:r>
        <w:r w:rsidR="00396D8D" w:rsidRPr="00396D8D">
          <w:rPr>
            <w:b/>
            <w:bCs/>
            <w:noProof/>
          </w:rPr>
          <w:t>19</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t xml:space="preserve"> Version 20190909</w:t>
        </w:r>
      </w:p>
    </w:sdtContent>
  </w:sdt>
  <w:p w14:paraId="4794A665" w14:textId="77777777" w:rsidR="00C85623" w:rsidRDefault="00C8562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1ABBB" w14:textId="77777777" w:rsidR="007C4AF0" w:rsidRDefault="007C4AF0" w:rsidP="00F60161">
      <w:pPr>
        <w:spacing w:after="0" w:line="240" w:lineRule="auto"/>
      </w:pPr>
      <w:r>
        <w:separator/>
      </w:r>
    </w:p>
  </w:footnote>
  <w:footnote w:type="continuationSeparator" w:id="0">
    <w:p w14:paraId="2BFBFFAB" w14:textId="77777777" w:rsidR="007C4AF0" w:rsidRDefault="007C4AF0" w:rsidP="00F60161">
      <w:pPr>
        <w:spacing w:after="0" w:line="240" w:lineRule="auto"/>
      </w:pPr>
      <w:r>
        <w:continuationSeparator/>
      </w:r>
    </w:p>
  </w:footnote>
  <w:footnote w:type="continuationNotice" w:id="1">
    <w:p w14:paraId="7F37E977" w14:textId="77777777" w:rsidR="007C4AF0" w:rsidRDefault="007C4A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A2430" w14:textId="6444E163" w:rsidR="00C85623" w:rsidRDefault="00C85623" w:rsidP="00F60161">
    <w:pPr>
      <w:pStyle w:val="Koptekst"/>
      <w:jc w:val="center"/>
    </w:pPr>
    <w:r>
      <w:rPr>
        <w:noProof/>
        <w:lang w:eastAsia="ko-KR"/>
      </w:rPr>
      <w:drawing>
        <wp:anchor distT="0" distB="0" distL="114300" distR="114300" simplePos="0" relativeHeight="251658752" behindDoc="0" locked="0" layoutInCell="1" allowOverlap="1" wp14:anchorId="648D56BF" wp14:editId="1D45CE3B">
          <wp:simplePos x="0" y="0"/>
          <wp:positionH relativeFrom="column">
            <wp:posOffset>2524125</wp:posOffset>
          </wp:positionH>
          <wp:positionV relativeFrom="page">
            <wp:posOffset>209550</wp:posOffset>
          </wp:positionV>
          <wp:extent cx="1847850" cy="76200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847850" cy="762000"/>
                  </a:xfrm>
                  <a:prstGeom prst="rect">
                    <a:avLst/>
                  </a:prstGeom>
                  <a:noFill/>
                  <a:ln w="9525">
                    <a:noFill/>
                    <a:miter lim="800000"/>
                    <a:headEnd/>
                    <a:tailEnd/>
                  </a:ln>
                </pic:spPr>
              </pic:pic>
            </a:graphicData>
          </a:graphic>
        </wp:anchor>
      </w:drawing>
    </w:r>
    <w:r>
      <w:rPr>
        <w:i/>
      </w:rPr>
      <w:t>Version 20190909</w:t>
    </w:r>
  </w:p>
  <w:p w14:paraId="44DB4963" w14:textId="77777777" w:rsidR="00C85623" w:rsidRDefault="00C85623" w:rsidP="00F60161">
    <w:pPr>
      <w:pStyle w:val="Koptekst"/>
      <w:jc w:val="center"/>
    </w:pPr>
  </w:p>
  <w:p w14:paraId="2B9B2FDC" w14:textId="0C18F1C0" w:rsidR="00C85623" w:rsidRDefault="00C85623" w:rsidP="009177FF">
    <w:pPr>
      <w:pStyle w:val="Koptekst"/>
      <w:jc w:val="center"/>
    </w:pPr>
    <w:r>
      <w:t>Ethical Review Board / Data Management / GDPR - TST</w:t>
    </w:r>
  </w:p>
  <w:p w14:paraId="7B87DD0A" w14:textId="77777777" w:rsidR="00C85623" w:rsidRDefault="00C85623" w:rsidP="00F60161">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771D"/>
    <w:multiLevelType w:val="hybridMultilevel"/>
    <w:tmpl w:val="065444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2B166F"/>
    <w:multiLevelType w:val="hybridMultilevel"/>
    <w:tmpl w:val="EF88F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2691E"/>
    <w:multiLevelType w:val="multilevel"/>
    <w:tmpl w:val="7C1CC45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E4634EF"/>
    <w:multiLevelType w:val="hybridMultilevel"/>
    <w:tmpl w:val="8A7EA95C"/>
    <w:lvl w:ilvl="0" w:tplc="92C041D2">
      <w:numFmt w:val="bullet"/>
      <w:lvlText w:val="–"/>
      <w:lvlJc w:val="left"/>
      <w:pPr>
        <w:ind w:left="1500" w:hanging="360"/>
      </w:pPr>
      <w:rPr>
        <w:rFonts w:ascii="Arial" w:eastAsia="MS Mincho"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19C46DD"/>
    <w:multiLevelType w:val="hybridMultilevel"/>
    <w:tmpl w:val="FB54927A"/>
    <w:lvl w:ilvl="0" w:tplc="321EF0D0">
      <w:start w:val="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55F35"/>
    <w:multiLevelType w:val="hybridMultilevel"/>
    <w:tmpl w:val="C3FE880C"/>
    <w:lvl w:ilvl="0" w:tplc="51F45F6A">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A0AF3"/>
    <w:multiLevelType w:val="hybridMultilevel"/>
    <w:tmpl w:val="6952ECC2"/>
    <w:lvl w:ilvl="0" w:tplc="2DB60C74">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CDB3E0D"/>
    <w:multiLevelType w:val="hybridMultilevel"/>
    <w:tmpl w:val="AB960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A66B9"/>
    <w:multiLevelType w:val="multilevel"/>
    <w:tmpl w:val="1FBA99D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B50C6E"/>
    <w:multiLevelType w:val="hybridMultilevel"/>
    <w:tmpl w:val="F9D8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66967"/>
    <w:multiLevelType w:val="hybridMultilevel"/>
    <w:tmpl w:val="AF9A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700DB"/>
    <w:multiLevelType w:val="hybridMultilevel"/>
    <w:tmpl w:val="9E128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F830A8"/>
    <w:multiLevelType w:val="hybridMultilevel"/>
    <w:tmpl w:val="B0702B96"/>
    <w:lvl w:ilvl="0" w:tplc="0413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953049"/>
    <w:multiLevelType w:val="hybridMultilevel"/>
    <w:tmpl w:val="B5E4684A"/>
    <w:lvl w:ilvl="0" w:tplc="6DA6D1FA">
      <w:numFmt w:val="bullet"/>
      <w:lvlText w:val="•"/>
      <w:lvlJc w:val="left"/>
      <w:pPr>
        <w:ind w:left="1067" w:hanging="707"/>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D63D9"/>
    <w:multiLevelType w:val="multilevel"/>
    <w:tmpl w:val="A8B6C97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DF402CF"/>
    <w:multiLevelType w:val="hybridMultilevel"/>
    <w:tmpl w:val="AB960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4F72F7"/>
    <w:multiLevelType w:val="hybridMultilevel"/>
    <w:tmpl w:val="02C0DC2C"/>
    <w:lvl w:ilvl="0" w:tplc="2DB60C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583FF3"/>
    <w:multiLevelType w:val="hybridMultilevel"/>
    <w:tmpl w:val="5ACA7856"/>
    <w:lvl w:ilvl="0" w:tplc="A7BEA2E2">
      <w:numFmt w:val="bullet"/>
      <w:lvlText w:val=""/>
      <w:lvlJc w:val="left"/>
      <w:pPr>
        <w:ind w:left="720" w:hanging="360"/>
      </w:pPr>
      <w:rPr>
        <w:rFonts w:ascii="Symbol" w:eastAsia="MS Mincho"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F64ACB"/>
    <w:multiLevelType w:val="multilevel"/>
    <w:tmpl w:val="329AC7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ED17F80"/>
    <w:multiLevelType w:val="hybridMultilevel"/>
    <w:tmpl w:val="3000E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5113D9"/>
    <w:multiLevelType w:val="hybridMultilevel"/>
    <w:tmpl w:val="24A074EC"/>
    <w:lvl w:ilvl="0" w:tplc="0413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B95586"/>
    <w:multiLevelType w:val="hybridMultilevel"/>
    <w:tmpl w:val="5FC44786"/>
    <w:lvl w:ilvl="0" w:tplc="2594068A">
      <w:start w:val="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4F5FBE"/>
    <w:multiLevelType w:val="hybridMultilevel"/>
    <w:tmpl w:val="E7A8BCF8"/>
    <w:lvl w:ilvl="0" w:tplc="2090B060">
      <w:numFmt w:val="bullet"/>
      <w:lvlText w:val="•"/>
      <w:lvlJc w:val="left"/>
      <w:pPr>
        <w:ind w:left="1068" w:hanging="70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DE73E8"/>
    <w:multiLevelType w:val="hybridMultilevel"/>
    <w:tmpl w:val="14789204"/>
    <w:lvl w:ilvl="0" w:tplc="A0429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0E101D"/>
    <w:multiLevelType w:val="hybridMultilevel"/>
    <w:tmpl w:val="BD5CFCC4"/>
    <w:lvl w:ilvl="0" w:tplc="A7BEA2E2">
      <w:numFmt w:val="bullet"/>
      <w:lvlText w:val=""/>
      <w:lvlJc w:val="left"/>
      <w:pPr>
        <w:ind w:left="720" w:hanging="360"/>
      </w:pPr>
      <w:rPr>
        <w:rFonts w:ascii="Symbol" w:eastAsia="MS Mincho"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052064"/>
    <w:multiLevelType w:val="multilevel"/>
    <w:tmpl w:val="CAFA4F36"/>
    <w:lvl w:ilvl="0">
      <w:start w:val="7"/>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FE6FD2"/>
    <w:multiLevelType w:val="hybridMultilevel"/>
    <w:tmpl w:val="0440545A"/>
    <w:lvl w:ilvl="0" w:tplc="1870E828">
      <w:numFmt w:val="bullet"/>
      <w:lvlText w:val="-"/>
      <w:lvlJc w:val="left"/>
      <w:pPr>
        <w:ind w:left="1860" w:hanging="360"/>
      </w:pPr>
      <w:rPr>
        <w:rFonts w:ascii="Arial" w:eastAsia="MS Mincho"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7" w15:restartNumberingAfterBreak="0">
    <w:nsid w:val="62397AD7"/>
    <w:multiLevelType w:val="hybridMultilevel"/>
    <w:tmpl w:val="5386A7FE"/>
    <w:lvl w:ilvl="0" w:tplc="2EEED1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377420"/>
    <w:multiLevelType w:val="hybridMultilevel"/>
    <w:tmpl w:val="1882799A"/>
    <w:lvl w:ilvl="0" w:tplc="87B6E592">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79C14D5"/>
    <w:multiLevelType w:val="multilevel"/>
    <w:tmpl w:val="D2E2A11A"/>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817CB5"/>
    <w:multiLevelType w:val="hybridMultilevel"/>
    <w:tmpl w:val="D5689280"/>
    <w:lvl w:ilvl="0" w:tplc="2DB60C7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907745A"/>
    <w:multiLevelType w:val="hybridMultilevel"/>
    <w:tmpl w:val="DA4C4EE0"/>
    <w:lvl w:ilvl="0" w:tplc="2DB60C7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B1D77D1"/>
    <w:multiLevelType w:val="hybridMultilevel"/>
    <w:tmpl w:val="BF824F36"/>
    <w:lvl w:ilvl="0" w:tplc="2DB60C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8E626B"/>
    <w:multiLevelType w:val="hybridMultilevel"/>
    <w:tmpl w:val="EDAECBBC"/>
    <w:lvl w:ilvl="0" w:tplc="9C640DC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737A06"/>
    <w:multiLevelType w:val="hybridMultilevel"/>
    <w:tmpl w:val="9E36E762"/>
    <w:lvl w:ilvl="0" w:tplc="0413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375D1C"/>
    <w:multiLevelType w:val="hybridMultilevel"/>
    <w:tmpl w:val="07E40FE8"/>
    <w:lvl w:ilvl="0" w:tplc="B220FC48">
      <w:numFmt w:val="bullet"/>
      <w:lvlText w:val="–"/>
      <w:lvlJc w:val="left"/>
      <w:pPr>
        <w:ind w:left="1140" w:hanging="360"/>
      </w:pPr>
      <w:rPr>
        <w:rFonts w:ascii="Arial" w:eastAsia="MS Mincho"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6" w15:restartNumberingAfterBreak="0">
    <w:nsid w:val="772926D7"/>
    <w:multiLevelType w:val="hybridMultilevel"/>
    <w:tmpl w:val="9AE60716"/>
    <w:lvl w:ilvl="0" w:tplc="0413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DC82606"/>
    <w:multiLevelType w:val="hybridMultilevel"/>
    <w:tmpl w:val="EDAECBBC"/>
    <w:lvl w:ilvl="0" w:tplc="9C640DC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32"/>
  </w:num>
  <w:num w:numId="4">
    <w:abstractNumId w:val="34"/>
  </w:num>
  <w:num w:numId="5">
    <w:abstractNumId w:val="20"/>
  </w:num>
  <w:num w:numId="6">
    <w:abstractNumId w:val="30"/>
  </w:num>
  <w:num w:numId="7">
    <w:abstractNumId w:val="6"/>
  </w:num>
  <w:num w:numId="8">
    <w:abstractNumId w:val="31"/>
  </w:num>
  <w:num w:numId="9">
    <w:abstractNumId w:val="36"/>
  </w:num>
  <w:num w:numId="10">
    <w:abstractNumId w:val="12"/>
  </w:num>
  <w:num w:numId="11">
    <w:abstractNumId w:val="28"/>
  </w:num>
  <w:num w:numId="12">
    <w:abstractNumId w:val="0"/>
  </w:num>
  <w:num w:numId="13">
    <w:abstractNumId w:val="23"/>
  </w:num>
  <w:num w:numId="14">
    <w:abstractNumId w:val="27"/>
  </w:num>
  <w:num w:numId="15">
    <w:abstractNumId w:val="2"/>
  </w:num>
  <w:num w:numId="16">
    <w:abstractNumId w:val="11"/>
  </w:num>
  <w:num w:numId="17">
    <w:abstractNumId w:val="14"/>
  </w:num>
  <w:num w:numId="18">
    <w:abstractNumId w:val="18"/>
  </w:num>
  <w:num w:numId="19">
    <w:abstractNumId w:val="7"/>
  </w:num>
  <w:num w:numId="20">
    <w:abstractNumId w:val="9"/>
  </w:num>
  <w:num w:numId="21">
    <w:abstractNumId w:val="17"/>
  </w:num>
  <w:num w:numId="22">
    <w:abstractNumId w:val="15"/>
  </w:num>
  <w:num w:numId="23">
    <w:abstractNumId w:val="33"/>
  </w:num>
  <w:num w:numId="24">
    <w:abstractNumId w:val="24"/>
  </w:num>
  <w:num w:numId="25">
    <w:abstractNumId w:val="13"/>
  </w:num>
  <w:num w:numId="26">
    <w:abstractNumId w:val="22"/>
  </w:num>
  <w:num w:numId="27">
    <w:abstractNumId w:val="37"/>
  </w:num>
  <w:num w:numId="28">
    <w:abstractNumId w:val="25"/>
  </w:num>
  <w:num w:numId="29">
    <w:abstractNumId w:val="8"/>
  </w:num>
  <w:num w:numId="30">
    <w:abstractNumId w:val="29"/>
  </w:num>
  <w:num w:numId="31">
    <w:abstractNumId w:val="4"/>
  </w:num>
  <w:num w:numId="32">
    <w:abstractNumId w:val="21"/>
  </w:num>
  <w:num w:numId="33">
    <w:abstractNumId w:val="10"/>
  </w:num>
  <w:num w:numId="34">
    <w:abstractNumId w:val="19"/>
  </w:num>
  <w:num w:numId="35">
    <w:abstractNumId w:val="5"/>
  </w:num>
  <w:num w:numId="36">
    <w:abstractNumId w:val="35"/>
  </w:num>
  <w:num w:numId="37">
    <w:abstractNumId w:val="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AzMrc0MLAwMDA2NbFU0lEKTi0uzszPAykwrAUAsa0xgywAAAA="/>
  </w:docVars>
  <w:rsids>
    <w:rsidRoot w:val="00F60161"/>
    <w:rsid w:val="00010348"/>
    <w:rsid w:val="000124C6"/>
    <w:rsid w:val="00020E94"/>
    <w:rsid w:val="00032508"/>
    <w:rsid w:val="00033524"/>
    <w:rsid w:val="0003365E"/>
    <w:rsid w:val="000420C0"/>
    <w:rsid w:val="00045F5C"/>
    <w:rsid w:val="000460F3"/>
    <w:rsid w:val="00067AA1"/>
    <w:rsid w:val="0007223C"/>
    <w:rsid w:val="00074ACA"/>
    <w:rsid w:val="000855E5"/>
    <w:rsid w:val="000931ED"/>
    <w:rsid w:val="00093A1D"/>
    <w:rsid w:val="000A41D6"/>
    <w:rsid w:val="000B1380"/>
    <w:rsid w:val="000B288A"/>
    <w:rsid w:val="000B4FCA"/>
    <w:rsid w:val="000B6E5B"/>
    <w:rsid w:val="000D02F8"/>
    <w:rsid w:val="000D4C49"/>
    <w:rsid w:val="000E01BA"/>
    <w:rsid w:val="000E3C85"/>
    <w:rsid w:val="000F265D"/>
    <w:rsid w:val="001112E8"/>
    <w:rsid w:val="00112F4A"/>
    <w:rsid w:val="00115454"/>
    <w:rsid w:val="00120C04"/>
    <w:rsid w:val="001218EB"/>
    <w:rsid w:val="001243DF"/>
    <w:rsid w:val="00126606"/>
    <w:rsid w:val="00143B71"/>
    <w:rsid w:val="00146ED7"/>
    <w:rsid w:val="0016009B"/>
    <w:rsid w:val="00173219"/>
    <w:rsid w:val="00186CFD"/>
    <w:rsid w:val="0018730D"/>
    <w:rsid w:val="00196298"/>
    <w:rsid w:val="001B358F"/>
    <w:rsid w:val="001C08A4"/>
    <w:rsid w:val="001C104C"/>
    <w:rsid w:val="001C1D25"/>
    <w:rsid w:val="001C4DB7"/>
    <w:rsid w:val="001C5064"/>
    <w:rsid w:val="001C617D"/>
    <w:rsid w:val="001D0B4B"/>
    <w:rsid w:val="001D2901"/>
    <w:rsid w:val="001E0435"/>
    <w:rsid w:val="001E105B"/>
    <w:rsid w:val="001E1296"/>
    <w:rsid w:val="001E63DE"/>
    <w:rsid w:val="001F1C4B"/>
    <w:rsid w:val="001F3E53"/>
    <w:rsid w:val="001F6E04"/>
    <w:rsid w:val="002021D8"/>
    <w:rsid w:val="00202612"/>
    <w:rsid w:val="0020412A"/>
    <w:rsid w:val="002356C2"/>
    <w:rsid w:val="0025439B"/>
    <w:rsid w:val="002566F8"/>
    <w:rsid w:val="002568F3"/>
    <w:rsid w:val="00264E51"/>
    <w:rsid w:val="00274871"/>
    <w:rsid w:val="002757C7"/>
    <w:rsid w:val="00276100"/>
    <w:rsid w:val="002821A6"/>
    <w:rsid w:val="002841C1"/>
    <w:rsid w:val="002928BE"/>
    <w:rsid w:val="002A0879"/>
    <w:rsid w:val="002A5024"/>
    <w:rsid w:val="002B4B2F"/>
    <w:rsid w:val="002C32B2"/>
    <w:rsid w:val="002C3581"/>
    <w:rsid w:val="002D31C2"/>
    <w:rsid w:val="002D7C85"/>
    <w:rsid w:val="002E0F2A"/>
    <w:rsid w:val="002E25F0"/>
    <w:rsid w:val="002E2F0C"/>
    <w:rsid w:val="002E37F0"/>
    <w:rsid w:val="002F502B"/>
    <w:rsid w:val="003010C8"/>
    <w:rsid w:val="00301AEB"/>
    <w:rsid w:val="00311A1D"/>
    <w:rsid w:val="0031297D"/>
    <w:rsid w:val="003140A6"/>
    <w:rsid w:val="00332CF1"/>
    <w:rsid w:val="003510AA"/>
    <w:rsid w:val="0035243E"/>
    <w:rsid w:val="00354E9A"/>
    <w:rsid w:val="00371845"/>
    <w:rsid w:val="00373A1A"/>
    <w:rsid w:val="00374D73"/>
    <w:rsid w:val="0037624F"/>
    <w:rsid w:val="00380AB6"/>
    <w:rsid w:val="00386CC0"/>
    <w:rsid w:val="00390186"/>
    <w:rsid w:val="00392B92"/>
    <w:rsid w:val="00396AE3"/>
    <w:rsid w:val="00396D8D"/>
    <w:rsid w:val="003A1FD7"/>
    <w:rsid w:val="003A41C4"/>
    <w:rsid w:val="003A6178"/>
    <w:rsid w:val="003B5C79"/>
    <w:rsid w:val="003B7DCA"/>
    <w:rsid w:val="003C000F"/>
    <w:rsid w:val="003D0BE5"/>
    <w:rsid w:val="003D1B7C"/>
    <w:rsid w:val="003D72C8"/>
    <w:rsid w:val="003E778E"/>
    <w:rsid w:val="0040195F"/>
    <w:rsid w:val="00403809"/>
    <w:rsid w:val="00412BAA"/>
    <w:rsid w:val="00415C5D"/>
    <w:rsid w:val="00417946"/>
    <w:rsid w:val="004254CB"/>
    <w:rsid w:val="004256B5"/>
    <w:rsid w:val="00436138"/>
    <w:rsid w:val="00440129"/>
    <w:rsid w:val="004512DB"/>
    <w:rsid w:val="00454BAC"/>
    <w:rsid w:val="00467971"/>
    <w:rsid w:val="00473983"/>
    <w:rsid w:val="0048566E"/>
    <w:rsid w:val="00491798"/>
    <w:rsid w:val="00494F11"/>
    <w:rsid w:val="004A29ED"/>
    <w:rsid w:val="004B0636"/>
    <w:rsid w:val="004B0D48"/>
    <w:rsid w:val="004B17D2"/>
    <w:rsid w:val="004B2F8F"/>
    <w:rsid w:val="004B392D"/>
    <w:rsid w:val="004B4EDC"/>
    <w:rsid w:val="004C03AC"/>
    <w:rsid w:val="004D2812"/>
    <w:rsid w:val="004E0522"/>
    <w:rsid w:val="004E1AE2"/>
    <w:rsid w:val="004E32AD"/>
    <w:rsid w:val="004E6F58"/>
    <w:rsid w:val="00500B81"/>
    <w:rsid w:val="00502D39"/>
    <w:rsid w:val="0050489B"/>
    <w:rsid w:val="00513E11"/>
    <w:rsid w:val="00515811"/>
    <w:rsid w:val="0052510C"/>
    <w:rsid w:val="00527810"/>
    <w:rsid w:val="0053492A"/>
    <w:rsid w:val="00537A0E"/>
    <w:rsid w:val="00546745"/>
    <w:rsid w:val="0055685C"/>
    <w:rsid w:val="0056255E"/>
    <w:rsid w:val="00570F01"/>
    <w:rsid w:val="005722E8"/>
    <w:rsid w:val="00573DF1"/>
    <w:rsid w:val="0057752A"/>
    <w:rsid w:val="005A439E"/>
    <w:rsid w:val="005A4754"/>
    <w:rsid w:val="005A595D"/>
    <w:rsid w:val="005B0C6A"/>
    <w:rsid w:val="005B37B1"/>
    <w:rsid w:val="005C41E2"/>
    <w:rsid w:val="005D4AC1"/>
    <w:rsid w:val="005D4AE2"/>
    <w:rsid w:val="005D5E46"/>
    <w:rsid w:val="005E63C0"/>
    <w:rsid w:val="005F0027"/>
    <w:rsid w:val="005F444A"/>
    <w:rsid w:val="006016CC"/>
    <w:rsid w:val="0060240D"/>
    <w:rsid w:val="00603622"/>
    <w:rsid w:val="00604E5B"/>
    <w:rsid w:val="0060642A"/>
    <w:rsid w:val="0061661F"/>
    <w:rsid w:val="00616DE9"/>
    <w:rsid w:val="00622E8A"/>
    <w:rsid w:val="006244BE"/>
    <w:rsid w:val="00636A24"/>
    <w:rsid w:val="006506E5"/>
    <w:rsid w:val="0065326B"/>
    <w:rsid w:val="006600AB"/>
    <w:rsid w:val="00680B69"/>
    <w:rsid w:val="00681BC0"/>
    <w:rsid w:val="00685B22"/>
    <w:rsid w:val="0069077E"/>
    <w:rsid w:val="006A1075"/>
    <w:rsid w:val="006A16E5"/>
    <w:rsid w:val="006A4021"/>
    <w:rsid w:val="006A4DCD"/>
    <w:rsid w:val="006C131A"/>
    <w:rsid w:val="006C1603"/>
    <w:rsid w:val="006C295E"/>
    <w:rsid w:val="006D3310"/>
    <w:rsid w:val="006E01EF"/>
    <w:rsid w:val="006E0A43"/>
    <w:rsid w:val="006F006E"/>
    <w:rsid w:val="006F04A2"/>
    <w:rsid w:val="006F147E"/>
    <w:rsid w:val="0071746E"/>
    <w:rsid w:val="00720716"/>
    <w:rsid w:val="00722569"/>
    <w:rsid w:val="0073189A"/>
    <w:rsid w:val="00733504"/>
    <w:rsid w:val="00735012"/>
    <w:rsid w:val="00737C40"/>
    <w:rsid w:val="007400D3"/>
    <w:rsid w:val="0074065D"/>
    <w:rsid w:val="00741946"/>
    <w:rsid w:val="00747F0B"/>
    <w:rsid w:val="00751080"/>
    <w:rsid w:val="00751ABB"/>
    <w:rsid w:val="00752C3A"/>
    <w:rsid w:val="00760CBA"/>
    <w:rsid w:val="007613A8"/>
    <w:rsid w:val="00772DB9"/>
    <w:rsid w:val="00774199"/>
    <w:rsid w:val="007809C0"/>
    <w:rsid w:val="0078340E"/>
    <w:rsid w:val="0079226F"/>
    <w:rsid w:val="00792EA9"/>
    <w:rsid w:val="00794D57"/>
    <w:rsid w:val="007A65F1"/>
    <w:rsid w:val="007A7FF6"/>
    <w:rsid w:val="007B39C7"/>
    <w:rsid w:val="007B68D0"/>
    <w:rsid w:val="007C3307"/>
    <w:rsid w:val="007C47B9"/>
    <w:rsid w:val="007C4AF0"/>
    <w:rsid w:val="007D710F"/>
    <w:rsid w:val="007E0FED"/>
    <w:rsid w:val="007E2423"/>
    <w:rsid w:val="007E7AB9"/>
    <w:rsid w:val="007F2C9C"/>
    <w:rsid w:val="00802143"/>
    <w:rsid w:val="00814638"/>
    <w:rsid w:val="0081512C"/>
    <w:rsid w:val="00815630"/>
    <w:rsid w:val="008262CE"/>
    <w:rsid w:val="0082691D"/>
    <w:rsid w:val="00827FBF"/>
    <w:rsid w:val="0083334B"/>
    <w:rsid w:val="0084382B"/>
    <w:rsid w:val="0085150E"/>
    <w:rsid w:val="00852278"/>
    <w:rsid w:val="0085259B"/>
    <w:rsid w:val="00853ACF"/>
    <w:rsid w:val="00875087"/>
    <w:rsid w:val="00881B24"/>
    <w:rsid w:val="008827B6"/>
    <w:rsid w:val="00892FE5"/>
    <w:rsid w:val="008951E4"/>
    <w:rsid w:val="008B120F"/>
    <w:rsid w:val="008C3302"/>
    <w:rsid w:val="008C4817"/>
    <w:rsid w:val="008D073A"/>
    <w:rsid w:val="008D54A0"/>
    <w:rsid w:val="008F0483"/>
    <w:rsid w:val="008F1009"/>
    <w:rsid w:val="00901320"/>
    <w:rsid w:val="00904C53"/>
    <w:rsid w:val="009058A3"/>
    <w:rsid w:val="009106D4"/>
    <w:rsid w:val="009177FF"/>
    <w:rsid w:val="00923EC6"/>
    <w:rsid w:val="009346D0"/>
    <w:rsid w:val="0093533E"/>
    <w:rsid w:val="00943689"/>
    <w:rsid w:val="00945AE9"/>
    <w:rsid w:val="00946346"/>
    <w:rsid w:val="00952B71"/>
    <w:rsid w:val="009704BF"/>
    <w:rsid w:val="00975FC4"/>
    <w:rsid w:val="00976444"/>
    <w:rsid w:val="00976519"/>
    <w:rsid w:val="00983F12"/>
    <w:rsid w:val="009868B2"/>
    <w:rsid w:val="00987EA6"/>
    <w:rsid w:val="009975C1"/>
    <w:rsid w:val="009A270A"/>
    <w:rsid w:val="009A427D"/>
    <w:rsid w:val="009B6B1E"/>
    <w:rsid w:val="009C2D02"/>
    <w:rsid w:val="009D0083"/>
    <w:rsid w:val="009D3C26"/>
    <w:rsid w:val="009E1974"/>
    <w:rsid w:val="009F04AB"/>
    <w:rsid w:val="009F09A1"/>
    <w:rsid w:val="009F150B"/>
    <w:rsid w:val="009F2984"/>
    <w:rsid w:val="00A06A99"/>
    <w:rsid w:val="00A1361D"/>
    <w:rsid w:val="00A167AB"/>
    <w:rsid w:val="00A179AE"/>
    <w:rsid w:val="00A26DB2"/>
    <w:rsid w:val="00A328E7"/>
    <w:rsid w:val="00A3654F"/>
    <w:rsid w:val="00A36A97"/>
    <w:rsid w:val="00A4031C"/>
    <w:rsid w:val="00A4043B"/>
    <w:rsid w:val="00A64D9D"/>
    <w:rsid w:val="00A752BD"/>
    <w:rsid w:val="00A761D0"/>
    <w:rsid w:val="00A814CB"/>
    <w:rsid w:val="00A91C06"/>
    <w:rsid w:val="00A9581E"/>
    <w:rsid w:val="00A96D24"/>
    <w:rsid w:val="00AA580E"/>
    <w:rsid w:val="00AB16E6"/>
    <w:rsid w:val="00AB43C0"/>
    <w:rsid w:val="00AC0A1D"/>
    <w:rsid w:val="00AC7358"/>
    <w:rsid w:val="00AD07EC"/>
    <w:rsid w:val="00AD6111"/>
    <w:rsid w:val="00AE1357"/>
    <w:rsid w:val="00AF5EB9"/>
    <w:rsid w:val="00B0259A"/>
    <w:rsid w:val="00B05986"/>
    <w:rsid w:val="00B06509"/>
    <w:rsid w:val="00B06F7B"/>
    <w:rsid w:val="00B13B09"/>
    <w:rsid w:val="00B1658C"/>
    <w:rsid w:val="00B23ADF"/>
    <w:rsid w:val="00B271FE"/>
    <w:rsid w:val="00B401A8"/>
    <w:rsid w:val="00B4175D"/>
    <w:rsid w:val="00B5570D"/>
    <w:rsid w:val="00B6393C"/>
    <w:rsid w:val="00B64096"/>
    <w:rsid w:val="00B66797"/>
    <w:rsid w:val="00B7746C"/>
    <w:rsid w:val="00B9147F"/>
    <w:rsid w:val="00B95744"/>
    <w:rsid w:val="00B9634D"/>
    <w:rsid w:val="00B9732B"/>
    <w:rsid w:val="00BB0125"/>
    <w:rsid w:val="00BC13BB"/>
    <w:rsid w:val="00BC609D"/>
    <w:rsid w:val="00BD3ADC"/>
    <w:rsid w:val="00BD43B0"/>
    <w:rsid w:val="00BE5751"/>
    <w:rsid w:val="00BE6744"/>
    <w:rsid w:val="00BF01C5"/>
    <w:rsid w:val="00C0284C"/>
    <w:rsid w:val="00C03B96"/>
    <w:rsid w:val="00C03D24"/>
    <w:rsid w:val="00C05608"/>
    <w:rsid w:val="00C076A5"/>
    <w:rsid w:val="00C12923"/>
    <w:rsid w:val="00C1516E"/>
    <w:rsid w:val="00C15755"/>
    <w:rsid w:val="00C24FEE"/>
    <w:rsid w:val="00C31AF8"/>
    <w:rsid w:val="00C31FD3"/>
    <w:rsid w:val="00C33D5D"/>
    <w:rsid w:val="00C342B3"/>
    <w:rsid w:val="00C377B7"/>
    <w:rsid w:val="00C40740"/>
    <w:rsid w:val="00C4256B"/>
    <w:rsid w:val="00C43752"/>
    <w:rsid w:val="00C45001"/>
    <w:rsid w:val="00C5291C"/>
    <w:rsid w:val="00C54515"/>
    <w:rsid w:val="00C55DE4"/>
    <w:rsid w:val="00C57F6C"/>
    <w:rsid w:val="00C73B27"/>
    <w:rsid w:val="00C7538E"/>
    <w:rsid w:val="00C77F0B"/>
    <w:rsid w:val="00C81FEC"/>
    <w:rsid w:val="00C8525A"/>
    <w:rsid w:val="00C85623"/>
    <w:rsid w:val="00C924C1"/>
    <w:rsid w:val="00C92D99"/>
    <w:rsid w:val="00C9713D"/>
    <w:rsid w:val="00C97F50"/>
    <w:rsid w:val="00CA233A"/>
    <w:rsid w:val="00CA5C78"/>
    <w:rsid w:val="00CB6758"/>
    <w:rsid w:val="00CB7C2E"/>
    <w:rsid w:val="00CD0C78"/>
    <w:rsid w:val="00CD3CE8"/>
    <w:rsid w:val="00CD48B4"/>
    <w:rsid w:val="00CD54E6"/>
    <w:rsid w:val="00CD6851"/>
    <w:rsid w:val="00CE0542"/>
    <w:rsid w:val="00CE1D97"/>
    <w:rsid w:val="00CE469A"/>
    <w:rsid w:val="00CE7327"/>
    <w:rsid w:val="00CF03FB"/>
    <w:rsid w:val="00CF3699"/>
    <w:rsid w:val="00CF53A1"/>
    <w:rsid w:val="00CF6D53"/>
    <w:rsid w:val="00CF7282"/>
    <w:rsid w:val="00D00EE4"/>
    <w:rsid w:val="00D109E9"/>
    <w:rsid w:val="00D113C3"/>
    <w:rsid w:val="00D143C4"/>
    <w:rsid w:val="00D1704C"/>
    <w:rsid w:val="00D21C21"/>
    <w:rsid w:val="00D318D2"/>
    <w:rsid w:val="00D345EC"/>
    <w:rsid w:val="00D37E6D"/>
    <w:rsid w:val="00D43513"/>
    <w:rsid w:val="00D6121F"/>
    <w:rsid w:val="00D636A8"/>
    <w:rsid w:val="00D646A7"/>
    <w:rsid w:val="00D7038F"/>
    <w:rsid w:val="00D71C1D"/>
    <w:rsid w:val="00D77F52"/>
    <w:rsid w:val="00D83DE1"/>
    <w:rsid w:val="00D975CF"/>
    <w:rsid w:val="00DA0A36"/>
    <w:rsid w:val="00DA176A"/>
    <w:rsid w:val="00DA46E7"/>
    <w:rsid w:val="00DA484B"/>
    <w:rsid w:val="00DA5CCF"/>
    <w:rsid w:val="00DB0A81"/>
    <w:rsid w:val="00DB35ED"/>
    <w:rsid w:val="00DC1F62"/>
    <w:rsid w:val="00DC248C"/>
    <w:rsid w:val="00DC6534"/>
    <w:rsid w:val="00DC7194"/>
    <w:rsid w:val="00DD04E1"/>
    <w:rsid w:val="00DD48C7"/>
    <w:rsid w:val="00DD5A2C"/>
    <w:rsid w:val="00DE058A"/>
    <w:rsid w:val="00E00C3D"/>
    <w:rsid w:val="00E35276"/>
    <w:rsid w:val="00E400C8"/>
    <w:rsid w:val="00E458ED"/>
    <w:rsid w:val="00E527E9"/>
    <w:rsid w:val="00E5538C"/>
    <w:rsid w:val="00E611B4"/>
    <w:rsid w:val="00E74158"/>
    <w:rsid w:val="00E879B8"/>
    <w:rsid w:val="00E90AAB"/>
    <w:rsid w:val="00E90C6A"/>
    <w:rsid w:val="00E94B25"/>
    <w:rsid w:val="00EB3878"/>
    <w:rsid w:val="00EB52D3"/>
    <w:rsid w:val="00EC2139"/>
    <w:rsid w:val="00EC5143"/>
    <w:rsid w:val="00ED51F5"/>
    <w:rsid w:val="00EE1979"/>
    <w:rsid w:val="00EE41FF"/>
    <w:rsid w:val="00EF1A1D"/>
    <w:rsid w:val="00EF3696"/>
    <w:rsid w:val="00F14BF7"/>
    <w:rsid w:val="00F160B6"/>
    <w:rsid w:val="00F22818"/>
    <w:rsid w:val="00F24825"/>
    <w:rsid w:val="00F25898"/>
    <w:rsid w:val="00F330BD"/>
    <w:rsid w:val="00F338F0"/>
    <w:rsid w:val="00F33E02"/>
    <w:rsid w:val="00F44198"/>
    <w:rsid w:val="00F45F9E"/>
    <w:rsid w:val="00F527A8"/>
    <w:rsid w:val="00F60161"/>
    <w:rsid w:val="00F620B7"/>
    <w:rsid w:val="00F63F1C"/>
    <w:rsid w:val="00F66609"/>
    <w:rsid w:val="00F67913"/>
    <w:rsid w:val="00F70761"/>
    <w:rsid w:val="00F7261E"/>
    <w:rsid w:val="00F729C1"/>
    <w:rsid w:val="00F72A10"/>
    <w:rsid w:val="00F73E60"/>
    <w:rsid w:val="00F75C20"/>
    <w:rsid w:val="00F818A0"/>
    <w:rsid w:val="00F903A1"/>
    <w:rsid w:val="00F90ADD"/>
    <w:rsid w:val="00F9390D"/>
    <w:rsid w:val="00F93CB5"/>
    <w:rsid w:val="00FA5DFD"/>
    <w:rsid w:val="00FB1DBE"/>
    <w:rsid w:val="00FB766D"/>
    <w:rsid w:val="00FD14C0"/>
    <w:rsid w:val="00FD3D1C"/>
    <w:rsid w:val="00FD46B4"/>
    <w:rsid w:val="00FD600E"/>
    <w:rsid w:val="00FE1116"/>
    <w:rsid w:val="00FE74AE"/>
    <w:rsid w:val="00FF3A6A"/>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369FA"/>
  <w15:docId w15:val="{D1D9859B-92CB-4606-A35F-A1323318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5AE9"/>
    <w:rPr>
      <w:rFonts w:ascii="Arial" w:hAnsi="Arial" w:cs="Arial"/>
      <w:sz w:val="21"/>
    </w:rPr>
  </w:style>
  <w:style w:type="paragraph" w:styleId="Kop1">
    <w:name w:val="heading 1"/>
    <w:basedOn w:val="Standaard"/>
    <w:next w:val="Standaard"/>
    <w:link w:val="Kop1Char"/>
    <w:uiPriority w:val="9"/>
    <w:qFormat/>
    <w:rsid w:val="0031297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Kop2">
    <w:name w:val="heading 2"/>
    <w:basedOn w:val="Standaard"/>
    <w:next w:val="Standaard"/>
    <w:link w:val="Kop2Char"/>
    <w:uiPriority w:val="9"/>
    <w:unhideWhenUsed/>
    <w:qFormat/>
    <w:rsid w:val="0031297D"/>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Kop3">
    <w:name w:val="heading 3"/>
    <w:basedOn w:val="Standaard"/>
    <w:next w:val="Standaard"/>
    <w:link w:val="Kop3Char"/>
    <w:uiPriority w:val="9"/>
    <w:unhideWhenUsed/>
    <w:qFormat/>
    <w:rsid w:val="0031297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60161"/>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F60161"/>
  </w:style>
  <w:style w:type="paragraph" w:styleId="Voettekst">
    <w:name w:val="footer"/>
    <w:basedOn w:val="Standaard"/>
    <w:link w:val="VoettekstChar"/>
    <w:uiPriority w:val="99"/>
    <w:unhideWhenUsed/>
    <w:rsid w:val="00F60161"/>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F60161"/>
  </w:style>
  <w:style w:type="paragraph" w:styleId="Lijstalinea">
    <w:name w:val="List Paragraph"/>
    <w:basedOn w:val="Standaard"/>
    <w:uiPriority w:val="34"/>
    <w:qFormat/>
    <w:rsid w:val="00F60161"/>
    <w:pPr>
      <w:ind w:left="720"/>
      <w:contextualSpacing/>
    </w:pPr>
  </w:style>
  <w:style w:type="character" w:styleId="Verwijzingopmerking">
    <w:name w:val="annotation reference"/>
    <w:basedOn w:val="Standaardalinea-lettertype"/>
    <w:uiPriority w:val="99"/>
    <w:semiHidden/>
    <w:unhideWhenUsed/>
    <w:rsid w:val="00301AEB"/>
    <w:rPr>
      <w:sz w:val="16"/>
      <w:szCs w:val="16"/>
    </w:rPr>
  </w:style>
  <w:style w:type="paragraph" w:styleId="Tekstopmerking">
    <w:name w:val="annotation text"/>
    <w:basedOn w:val="Standaard"/>
    <w:link w:val="TekstopmerkingChar"/>
    <w:uiPriority w:val="99"/>
    <w:semiHidden/>
    <w:unhideWhenUsed/>
    <w:rsid w:val="00301AE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01AEB"/>
    <w:rPr>
      <w:sz w:val="20"/>
      <w:szCs w:val="20"/>
    </w:rPr>
  </w:style>
  <w:style w:type="paragraph" w:styleId="Onderwerpvanopmerking">
    <w:name w:val="annotation subject"/>
    <w:basedOn w:val="Tekstopmerking"/>
    <w:next w:val="Tekstopmerking"/>
    <w:link w:val="OnderwerpvanopmerkingChar"/>
    <w:uiPriority w:val="99"/>
    <w:semiHidden/>
    <w:unhideWhenUsed/>
    <w:rsid w:val="00301AEB"/>
    <w:rPr>
      <w:b/>
      <w:bCs/>
    </w:rPr>
  </w:style>
  <w:style w:type="character" w:customStyle="1" w:styleId="OnderwerpvanopmerkingChar">
    <w:name w:val="Onderwerp van opmerking Char"/>
    <w:basedOn w:val="TekstopmerkingChar"/>
    <w:link w:val="Onderwerpvanopmerking"/>
    <w:uiPriority w:val="99"/>
    <w:semiHidden/>
    <w:rsid w:val="00301AEB"/>
    <w:rPr>
      <w:b/>
      <w:bCs/>
      <w:sz w:val="20"/>
      <w:szCs w:val="20"/>
    </w:rPr>
  </w:style>
  <w:style w:type="paragraph" w:styleId="Ballontekst">
    <w:name w:val="Balloon Text"/>
    <w:basedOn w:val="Standaard"/>
    <w:link w:val="BallontekstChar"/>
    <w:uiPriority w:val="99"/>
    <w:semiHidden/>
    <w:unhideWhenUsed/>
    <w:rsid w:val="00301A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01AEB"/>
    <w:rPr>
      <w:rFonts w:ascii="Tahoma" w:hAnsi="Tahoma" w:cs="Tahoma"/>
      <w:sz w:val="16"/>
      <w:szCs w:val="16"/>
    </w:rPr>
  </w:style>
  <w:style w:type="table" w:styleId="Tabelraster">
    <w:name w:val="Table Grid"/>
    <w:basedOn w:val="Standaardtabel"/>
    <w:uiPriority w:val="59"/>
    <w:rsid w:val="002D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6C295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C295E"/>
    <w:rPr>
      <w:sz w:val="20"/>
      <w:szCs w:val="20"/>
    </w:rPr>
  </w:style>
  <w:style w:type="character" w:styleId="Voetnootmarkering">
    <w:name w:val="footnote reference"/>
    <w:basedOn w:val="Standaardalinea-lettertype"/>
    <w:uiPriority w:val="99"/>
    <w:semiHidden/>
    <w:unhideWhenUsed/>
    <w:rsid w:val="006C295E"/>
    <w:rPr>
      <w:vertAlign w:val="superscript"/>
    </w:rPr>
  </w:style>
  <w:style w:type="paragraph" w:styleId="Geenafstand">
    <w:name w:val="No Spacing"/>
    <w:uiPriority w:val="1"/>
    <w:qFormat/>
    <w:rsid w:val="006C1603"/>
    <w:pPr>
      <w:spacing w:after="0" w:line="240" w:lineRule="auto"/>
    </w:pPr>
    <w:rPr>
      <w:rFonts w:eastAsiaTheme="minorHAnsi"/>
    </w:rPr>
  </w:style>
  <w:style w:type="paragraph" w:customStyle="1" w:styleId="Default">
    <w:name w:val="Default"/>
    <w:rsid w:val="001E63D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65326B"/>
    <w:rPr>
      <w:color w:val="0000FF"/>
      <w:u w:val="single"/>
    </w:rPr>
  </w:style>
  <w:style w:type="character" w:styleId="Nadruk">
    <w:name w:val="Emphasis"/>
    <w:basedOn w:val="Standaardalinea-lettertype"/>
    <w:uiPriority w:val="20"/>
    <w:qFormat/>
    <w:rsid w:val="0065326B"/>
    <w:rPr>
      <w:i/>
      <w:iCs/>
    </w:rPr>
  </w:style>
  <w:style w:type="character" w:customStyle="1" w:styleId="apple-converted-space">
    <w:name w:val="apple-converted-space"/>
    <w:basedOn w:val="Standaardalinea-lettertype"/>
    <w:rsid w:val="0065326B"/>
  </w:style>
  <w:style w:type="character" w:customStyle="1" w:styleId="Kop1Char">
    <w:name w:val="Kop 1 Char"/>
    <w:basedOn w:val="Standaardalinea-lettertype"/>
    <w:link w:val="Kop1"/>
    <w:uiPriority w:val="9"/>
    <w:rsid w:val="0031297D"/>
    <w:rPr>
      <w:rFonts w:asciiTheme="majorHAnsi" w:eastAsiaTheme="majorEastAsia" w:hAnsiTheme="majorHAnsi" w:cstheme="majorBidi"/>
      <w:color w:val="244061" w:themeColor="accent1" w:themeShade="80"/>
      <w:sz w:val="36"/>
      <w:szCs w:val="36"/>
    </w:rPr>
  </w:style>
  <w:style w:type="character" w:customStyle="1" w:styleId="Kop2Char">
    <w:name w:val="Kop 2 Char"/>
    <w:basedOn w:val="Standaardalinea-lettertype"/>
    <w:link w:val="Kop2"/>
    <w:uiPriority w:val="9"/>
    <w:rsid w:val="0031297D"/>
    <w:rPr>
      <w:rFonts w:asciiTheme="majorHAnsi" w:eastAsiaTheme="majorEastAsia" w:hAnsiTheme="majorHAnsi" w:cstheme="majorBidi"/>
      <w:color w:val="365F91" w:themeColor="accent1" w:themeShade="BF"/>
      <w:sz w:val="32"/>
      <w:szCs w:val="32"/>
    </w:rPr>
  </w:style>
  <w:style w:type="character" w:customStyle="1" w:styleId="Kop3Char">
    <w:name w:val="Kop 3 Char"/>
    <w:basedOn w:val="Standaardalinea-lettertype"/>
    <w:link w:val="Kop3"/>
    <w:uiPriority w:val="9"/>
    <w:rsid w:val="0031297D"/>
    <w:rPr>
      <w:rFonts w:asciiTheme="majorHAnsi" w:eastAsiaTheme="majorEastAsia" w:hAnsiTheme="majorHAnsi" w:cstheme="majorBidi"/>
      <w:color w:val="365F91" w:themeColor="accent1" w:themeShade="BF"/>
      <w:sz w:val="28"/>
      <w:szCs w:val="28"/>
    </w:rPr>
  </w:style>
  <w:style w:type="character" w:styleId="Tekstvantijdelijkeaanduiding">
    <w:name w:val="Placeholder Text"/>
    <w:basedOn w:val="Standaardalinea-lettertype"/>
    <w:uiPriority w:val="99"/>
    <w:semiHidden/>
    <w:rsid w:val="00C03B96"/>
    <w:rPr>
      <w:color w:val="808080"/>
    </w:rPr>
  </w:style>
  <w:style w:type="character" w:styleId="GevolgdeHyperlink">
    <w:name w:val="FollowedHyperlink"/>
    <w:basedOn w:val="Standaardalinea-lettertype"/>
    <w:uiPriority w:val="99"/>
    <w:semiHidden/>
    <w:unhideWhenUsed/>
    <w:rsid w:val="000460F3"/>
    <w:rPr>
      <w:color w:val="800080" w:themeColor="followedHyperlink"/>
      <w:u w:val="single"/>
    </w:rPr>
  </w:style>
  <w:style w:type="paragraph" w:styleId="Normaalweb">
    <w:name w:val="Normal (Web)"/>
    <w:basedOn w:val="Standaard"/>
    <w:uiPriority w:val="99"/>
    <w:unhideWhenUsed/>
    <w:rsid w:val="00A167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6952">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401833266">
      <w:bodyDiv w:val="1"/>
      <w:marLeft w:val="0"/>
      <w:marRight w:val="0"/>
      <w:marTop w:val="0"/>
      <w:marBottom w:val="0"/>
      <w:divBdr>
        <w:top w:val="none" w:sz="0" w:space="0" w:color="auto"/>
        <w:left w:val="none" w:sz="0" w:space="0" w:color="auto"/>
        <w:bottom w:val="none" w:sz="0" w:space="0" w:color="auto"/>
        <w:right w:val="none" w:sz="0" w:space="0" w:color="auto"/>
      </w:divBdr>
    </w:div>
    <w:div w:id="1483741001">
      <w:bodyDiv w:val="1"/>
      <w:marLeft w:val="0"/>
      <w:marRight w:val="0"/>
      <w:marTop w:val="0"/>
      <w:marBottom w:val="0"/>
      <w:divBdr>
        <w:top w:val="none" w:sz="0" w:space="0" w:color="auto"/>
        <w:left w:val="none" w:sz="0" w:space="0" w:color="auto"/>
        <w:bottom w:val="none" w:sz="0" w:space="0" w:color="auto"/>
        <w:right w:val="none" w:sz="0" w:space="0" w:color="auto"/>
      </w:divBdr>
    </w:div>
    <w:div w:id="1493370190">
      <w:bodyDiv w:val="1"/>
      <w:marLeft w:val="0"/>
      <w:marRight w:val="0"/>
      <w:marTop w:val="0"/>
      <w:marBottom w:val="0"/>
      <w:divBdr>
        <w:top w:val="none" w:sz="0" w:space="0" w:color="auto"/>
        <w:left w:val="none" w:sz="0" w:space="0" w:color="auto"/>
        <w:bottom w:val="none" w:sz="0" w:space="0" w:color="auto"/>
        <w:right w:val="none" w:sz="0" w:space="0" w:color="auto"/>
      </w:divBdr>
    </w:div>
    <w:div w:id="176927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ma.net/policies-post/wma-declaration-of-helsinki-ethical-principles-for-medical-research-involving-human-subjects/" TargetMode="External"/><Relationship Id="rId13" Type="http://schemas.openxmlformats.org/officeDocument/2006/relationships/hyperlink" Target="mailto:erb-tst@uvt.nl" TargetMode="External"/><Relationship Id="rId18" Type="http://schemas.openxmlformats.org/officeDocument/2006/relationships/hyperlink" Target="http://www.dcc.ac.uk/resources/how-guides/license-research-dat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tilburguniversity.edu/intranet/legal-affairs/privacy/policy" TargetMode="External"/><Relationship Id="rId7" Type="http://schemas.openxmlformats.org/officeDocument/2006/relationships/endnotes" Target="endnotes.xml"/><Relationship Id="rId12" Type="http://schemas.openxmlformats.org/officeDocument/2006/relationships/hyperlink" Target="https://www.tilburguniversity.edu/sites/tiu/files/download/Vertaling%20Regeling%20onderzoeksdatamanagement%20%28Jan2019%29_2.pdf" TargetMode="External"/><Relationship Id="rId17" Type="http://schemas.openxmlformats.org/officeDocument/2006/relationships/hyperlink" Target="https://www.tilburguniversity.edu/dataverse-n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ilburguniversity.edu/intranet/research-support/management/storage-archiving-data" TargetMode="External"/><Relationship Id="rId20" Type="http://schemas.openxmlformats.org/officeDocument/2006/relationships/hyperlink" Target="https://www.tilburguniversity.edu/intranet/support-facilities/legal/legalprotection/privacy/conta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toriteitpersoonsgegevens.nl/nl/onderwerpen/avg-europese-privacywetgeving/algemene-informatie-av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ilburguniversity.edu/intranet/research-support/management/storage-archiving-data" TargetMode="External"/><Relationship Id="rId23" Type="http://schemas.openxmlformats.org/officeDocument/2006/relationships/header" Target="header1.xml"/><Relationship Id="rId10" Type="http://schemas.openxmlformats.org/officeDocument/2006/relationships/hyperlink" Target="https://www.tilburguniversity.edu/sites/tiu/files/download/Guideline%20on%20Data%20Handling%20and%20Methods%20Reporting%20%28DHMR%29%202017_2.pdf" TargetMode="External"/><Relationship Id="rId19" Type="http://schemas.openxmlformats.org/officeDocument/2006/relationships/hyperlink" Target="https://www.tilburguniversity.edu/intranet/legal-affairs/privacy/policy" TargetMode="External"/><Relationship Id="rId4" Type="http://schemas.openxmlformats.org/officeDocument/2006/relationships/settings" Target="settings.xml"/><Relationship Id="rId9" Type="http://schemas.openxmlformats.org/officeDocument/2006/relationships/hyperlink" Target="https://www.vsnu.nl/files/documents/Netherlands%20Code%20of%20Conduct%20for%20Research%20Integrity%202018.pdf" TargetMode="External"/><Relationship Id="rId14" Type="http://schemas.openxmlformats.org/officeDocument/2006/relationships/hyperlink" Target="https://www.tilburguniversity.edu/rdo" TargetMode="External"/><Relationship Id="rId22" Type="http://schemas.openxmlformats.org/officeDocument/2006/relationships/hyperlink" Target="https://www.tilburguniversity.edu/intranet/support-facilities/legal/legalprotection/privacy/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BE4F0-6FE3-4937-8653-CE67D8C41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5958</Words>
  <Characters>32775</Characters>
  <Application>Microsoft Office Word</Application>
  <DocSecurity>0</DocSecurity>
  <Lines>273</Lines>
  <Paragraphs>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Tilburg University</Company>
  <LinksUpToDate>false</LinksUpToDate>
  <CharactersWithSpaces>38656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Kupper</dc:creator>
  <cp:lastModifiedBy>Sjaak Korver</cp:lastModifiedBy>
  <cp:revision>7</cp:revision>
  <cp:lastPrinted>2019-05-22T15:15:00Z</cp:lastPrinted>
  <dcterms:created xsi:type="dcterms:W3CDTF">2020-03-23T14:00:00Z</dcterms:created>
  <dcterms:modified xsi:type="dcterms:W3CDTF">2020-03-23T15:35:00Z</dcterms:modified>
</cp:coreProperties>
</file>